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61A" w:rsidRDefault="005F361A" w:rsidP="00BD0132"/>
    <w:p w:rsidR="005F361A" w:rsidRPr="005F361A" w:rsidRDefault="005F361A" w:rsidP="00E77F0B"/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Pr="005F361A" w:rsidRDefault="005F361A" w:rsidP="00E77F0B">
      <w:pPr>
        <w:rPr>
          <w:rFonts w:cs="Arial"/>
          <w:szCs w:val="22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p w:rsidR="005F361A" w:rsidRDefault="005F361A" w:rsidP="00E77F0B">
      <w:pPr>
        <w:rPr>
          <w:rFonts w:cs="Arial"/>
        </w:rPr>
      </w:pPr>
    </w:p>
    <w:bookmarkStart w:id="0" w:name="_Toc144872385"/>
    <w:p w:rsidR="005F361A" w:rsidRDefault="00FC3ACB" w:rsidP="00E77F0B">
      <w:pPr>
        <w:rPr>
          <w:rFonts w:cs="Arial"/>
          <w:bCs/>
        </w:r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8A6DED" wp14:editId="60A7EEC5">
                <wp:simplePos x="1334135" y="252158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400040" cy="1800000"/>
                <wp:effectExtent l="19050" t="19050" r="10160" b="10160"/>
                <wp:wrapSquare wrapText="bothSides"/>
                <wp:docPr id="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40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B9" w:rsidRPr="00E20087" w:rsidRDefault="00D303B9" w:rsidP="00AC4B8F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>Anexo 4 – Términos de Referencia</w:t>
                            </w:r>
                          </w:p>
                          <w:p w:rsidR="00D303B9" w:rsidRPr="001D1A55" w:rsidRDefault="00D303B9" w:rsidP="001D1A55">
                            <w:pPr>
                              <w:pStyle w:val="Textoindependiente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br/>
                            </w:r>
                            <w:r w:rsidR="00EC3C5C">
                              <w:rPr>
                                <w:b/>
                                <w:sz w:val="32"/>
                              </w:rPr>
                              <w:t>RENOVACIÓN SISTEMA CERRADO DE TV (CCTV)</w:t>
                            </w:r>
                          </w:p>
                        </w:txbxContent>
                      </wps:txbx>
                      <wps:bodyPr rot="0" vert="horz" wrap="square" lIns="180000" tIns="36000" rIns="18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A6DED" id="Rectangle 99" o:spid="_x0000_s1026" style="position:absolute;left:0;text-align:left;margin-left:0;margin-top:0;width:425.2pt;height:141.7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" strokeweight="2.25pt">
                <v:textbox inset="5mm,1mm,5mm,0">
                  <w:txbxContent>
                    <w:p w:rsidR="00D303B9" w:rsidRPr="00E20087" w:rsidRDefault="00D303B9" w:rsidP="00AC4B8F">
                      <w:pPr>
                        <w:pStyle w:val="Textoindependiente"/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>Anexo 4 – Términos de Referencia</w:t>
                      </w:r>
                    </w:p>
                    <w:p w:rsidR="00D303B9" w:rsidRPr="001D1A55" w:rsidRDefault="00D303B9" w:rsidP="001D1A55">
                      <w:pPr>
                        <w:pStyle w:val="Textoindependiente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32"/>
                        </w:rPr>
                        <w:br/>
                      </w:r>
                      <w:r w:rsidR="00EC3C5C">
                        <w:rPr>
                          <w:b/>
                          <w:sz w:val="32"/>
                        </w:rPr>
                        <w:t>RENOVACIÓN SISTEMA CERRADO DE TV (CCTV)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bookmarkEnd w:id="0"/>
    </w:p>
    <w:p w:rsidR="005F361A" w:rsidRDefault="005F361A" w:rsidP="00E77F0B">
      <w:pPr>
        <w:rPr>
          <w:rFonts w:cs="Arial"/>
          <w:bCs/>
        </w:rPr>
      </w:pPr>
    </w:p>
    <w:p w:rsidR="005F361A" w:rsidRDefault="005F361A" w:rsidP="00E77F0B">
      <w:pPr>
        <w:rPr>
          <w:rFonts w:cs="Arial"/>
          <w:bCs/>
        </w:rPr>
      </w:pPr>
    </w:p>
    <w:p w:rsidR="00FC3ACB" w:rsidRDefault="00FC3ACB" w:rsidP="00E77F0B">
      <w:pPr>
        <w:pStyle w:val="Subttulo"/>
        <w:outlineLvl w:val="9"/>
      </w:pPr>
      <w:bookmarkStart w:id="1" w:name="_Toc69549747"/>
      <w:bookmarkStart w:id="2" w:name="_Toc144872386"/>
    </w:p>
    <w:p w:rsidR="00FC3ACB" w:rsidRDefault="00FC3ACB" w:rsidP="00E77F0B">
      <w:pPr>
        <w:pStyle w:val="Subttulo"/>
        <w:outlineLvl w:val="9"/>
      </w:pPr>
    </w:p>
    <w:p w:rsidR="00FC3ACB" w:rsidRDefault="00FC3ACB" w:rsidP="00E77F0B">
      <w:pPr>
        <w:pStyle w:val="Subttulo"/>
        <w:outlineLvl w:val="9"/>
      </w:pPr>
    </w:p>
    <w:p w:rsidR="001104F0" w:rsidRDefault="001104F0" w:rsidP="00E77F0B">
      <w:pPr>
        <w:pStyle w:val="Subttulo"/>
        <w:outlineLvl w:val="9"/>
      </w:pPr>
    </w:p>
    <w:bookmarkEnd w:id="1"/>
    <w:bookmarkEnd w:id="2"/>
    <w:p w:rsidR="005F361A" w:rsidRDefault="005F361A" w:rsidP="00E77F0B">
      <w:pPr>
        <w:pStyle w:val="Subttulo"/>
        <w:outlineLvl w:val="9"/>
      </w:pPr>
    </w:p>
    <w:p w:rsidR="005F361A" w:rsidRPr="005F361A" w:rsidRDefault="005F361A" w:rsidP="00E77F0B">
      <w:pPr>
        <w:sectPr w:rsidR="005F361A" w:rsidRPr="005F361A" w:rsidSect="00AC4B8F">
          <w:headerReference w:type="default" r:id="rId8"/>
          <w:pgSz w:w="12240" w:h="15840"/>
          <w:pgMar w:top="1134" w:right="1134" w:bottom="1134" w:left="1134" w:header="1140" w:footer="964" w:gutter="567"/>
          <w:cols w:space="720"/>
          <w:docGrid w:linePitch="360"/>
        </w:sectPr>
      </w:pPr>
    </w:p>
    <w:p w:rsidR="00E77F0B" w:rsidRPr="00D30F33" w:rsidRDefault="00E77F0B" w:rsidP="00D2606E">
      <w:pPr>
        <w:pStyle w:val="Textoindependiente"/>
        <w:jc w:val="center"/>
        <w:rPr>
          <w:rFonts w:cs="Arial"/>
          <w:b/>
          <w:sz w:val="24"/>
        </w:rPr>
      </w:pPr>
      <w:bookmarkStart w:id="3" w:name="_Toc78169480"/>
      <w:r w:rsidRPr="00D30F33">
        <w:rPr>
          <w:rFonts w:cs="Arial"/>
          <w:b/>
          <w:sz w:val="24"/>
        </w:rPr>
        <w:lastRenderedPageBreak/>
        <w:t>INDICE</w:t>
      </w:r>
      <w:bookmarkEnd w:id="3"/>
    </w:p>
    <w:p w:rsidR="00486901" w:rsidRPr="00D30F33" w:rsidRDefault="00486901" w:rsidP="00E77F0B">
      <w:pPr>
        <w:rPr>
          <w:rFonts w:cs="Arial"/>
          <w:lang w:val="es-BO"/>
        </w:rPr>
      </w:pPr>
    </w:p>
    <w:sdt>
      <w:sdtPr>
        <w:rPr>
          <w:rFonts w:ascii="Arial" w:eastAsia="Times New Roman" w:hAnsi="Arial"/>
          <w:b w:val="0"/>
          <w:bCs w:val="0"/>
          <w:color w:val="auto"/>
          <w:sz w:val="22"/>
          <w:szCs w:val="24"/>
          <w:lang w:val="es-ES" w:eastAsia="en-US"/>
        </w:rPr>
        <w:id w:val="-954409923"/>
        <w:docPartObj>
          <w:docPartGallery w:val="Table of Contents"/>
          <w:docPartUnique/>
        </w:docPartObj>
      </w:sdtPr>
      <w:sdtEndPr/>
      <w:sdtContent>
        <w:p w:rsidR="00D30F33" w:rsidRDefault="00D30F33" w:rsidP="00E37D7C">
          <w:pPr>
            <w:pStyle w:val="TtuloTDC"/>
          </w:pPr>
        </w:p>
        <w:p w:rsidR="00672EDB" w:rsidRDefault="00D30F33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162325" w:history="1">
            <w:r w:rsidR="00672EDB" w:rsidRPr="00B83C08">
              <w:rPr>
                <w:rStyle w:val="Hipervnculo"/>
                <w:noProof/>
              </w:rPr>
              <w:t>1.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INTRODUCCIÓN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_Toc204162325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 w:rsidR="00305DDD">
              <w:rPr>
                <w:noProof/>
                <w:webHidden/>
              </w:rPr>
              <w:t>3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162326" w:history="1">
            <w:r w:rsidR="00672EDB" w:rsidRPr="00B83C08">
              <w:rPr>
                <w:rStyle w:val="Hipervnculo"/>
                <w:noProof/>
              </w:rPr>
              <w:t>2.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OBJETO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_Toc204162326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162327" w:history="1">
            <w:r w:rsidR="00672EDB" w:rsidRPr="00B83C08">
              <w:rPr>
                <w:rStyle w:val="Hipervnculo"/>
                <w:noProof/>
              </w:rPr>
              <w:t>3.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ALCANCE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_Toc204162327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162328" w:history="1">
            <w:r w:rsidR="00672EDB" w:rsidRPr="00B83C08">
              <w:rPr>
                <w:rStyle w:val="Hipervnculo"/>
                <w:noProof/>
              </w:rPr>
              <w:t>4.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DESCRIPCIÓN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_Toc204162328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29" w:history="1">
            <w:r w:rsidR="00672EDB" w:rsidRPr="00B83C08">
              <w:rPr>
                <w:rStyle w:val="Hipervnculo"/>
                <w:noProof/>
              </w:rPr>
              <w:t>4.1.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Instalación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_Toc204162329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3"/>
            <w:tabs>
              <w:tab w:val="left" w:pos="1320"/>
              <w:tab w:val="right" w:leader="dot" w:pos="939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es-BO" w:eastAsia="es-BO"/>
            </w:rPr>
          </w:pPr>
          <w:hyperlink w:anchor="_Toc204162330" w:history="1">
            <w:r w:rsidR="00672EDB" w:rsidRPr="00B83C08">
              <w:rPr>
                <w:rStyle w:val="Hipervnculo"/>
                <w:noProof/>
              </w:rPr>
              <w:t>4.1.1.</w:t>
            </w:r>
            <w:r w:rsidR="00672EDB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Distribución de Cámaras IP y Puntos de Red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_Toc204162330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3"/>
            <w:tabs>
              <w:tab w:val="left" w:pos="1320"/>
              <w:tab w:val="right" w:leader="dot" w:pos="939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es-BO" w:eastAsia="es-BO"/>
            </w:rPr>
          </w:pPr>
          <w:hyperlink w:anchor="_Toc204162331" w:history="1">
            <w:r w:rsidR="00672EDB" w:rsidRPr="00B83C08">
              <w:rPr>
                <w:rStyle w:val="Hipervnculo"/>
                <w:noProof/>
              </w:rPr>
              <w:t>4.1.2.</w:t>
            </w:r>
            <w:r w:rsidR="00672EDB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Consideraciones de Calidad para los Materiales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_Toc204162331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3"/>
            <w:tabs>
              <w:tab w:val="left" w:pos="1320"/>
              <w:tab w:val="right" w:leader="dot" w:pos="939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es-BO" w:eastAsia="es-BO"/>
            </w:rPr>
          </w:pPr>
          <w:hyperlink w:anchor="_Toc204162332" w:history="1">
            <w:r w:rsidR="00672EDB" w:rsidRPr="00B83C08">
              <w:rPr>
                <w:rStyle w:val="Hipervnculo"/>
                <w:noProof/>
              </w:rPr>
              <w:t>4.1.3.</w:t>
            </w:r>
            <w:r w:rsidR="00672EDB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Certificación de los puntos de red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_Toc204162332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3"/>
            <w:tabs>
              <w:tab w:val="left" w:pos="1320"/>
              <w:tab w:val="right" w:leader="dot" w:pos="939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val="es-BO" w:eastAsia="es-BO"/>
            </w:rPr>
          </w:pPr>
          <w:hyperlink w:anchor="_Toc204162333" w:history="1">
            <w:r w:rsidR="00672EDB" w:rsidRPr="00B83C08">
              <w:rPr>
                <w:rStyle w:val="Hipervnculo"/>
                <w:noProof/>
              </w:rPr>
              <w:t>4.1.4.</w:t>
            </w:r>
            <w:r w:rsidR="00672EDB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Actualización de planos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_Toc204162333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162334" w:history="1">
            <w:r w:rsidR="00672EDB" w:rsidRPr="00B83C08">
              <w:rPr>
                <w:rStyle w:val="Hipervnculo"/>
                <w:noProof/>
              </w:rPr>
              <w:t>5.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CONSIDERACIONES ADMINISTRATIVAS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_Toc204162334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35" w:history="1">
            <w:r w:rsidR="00672EDB" w:rsidRPr="00B83C08">
              <w:rPr>
                <w:rStyle w:val="Hipervnculo"/>
                <w:noProof/>
              </w:rPr>
              <w:t>5.1.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Garantías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_Toc204162335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36" w:history="1">
            <w:r w:rsidR="00672EDB" w:rsidRPr="00B83C08">
              <w:rPr>
                <w:rStyle w:val="Hipervnculo"/>
                <w:noProof/>
              </w:rPr>
              <w:t>5.2.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Experiencia del Proveedor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_Toc204162336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37" w:history="1">
            <w:r w:rsidR="00672EDB" w:rsidRPr="00B83C08">
              <w:rPr>
                <w:rStyle w:val="Hipervnculo"/>
                <w:noProof/>
              </w:rPr>
              <w:t>5.3.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Plazo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_Toc204162337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38" w:history="1">
            <w:r w:rsidR="00672EDB" w:rsidRPr="00B83C08">
              <w:rPr>
                <w:rStyle w:val="Hipervnculo"/>
                <w:noProof/>
              </w:rPr>
              <w:t>5.4.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Lugar de Entrega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_Toc204162338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39" w:history="1">
            <w:r w:rsidR="00672EDB" w:rsidRPr="00B83C08">
              <w:rPr>
                <w:rStyle w:val="Hipervnculo"/>
                <w:noProof/>
                <w:lang w:eastAsia="es-BO"/>
              </w:rPr>
              <w:t>5.5.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  <w:lang w:eastAsia="es-BO"/>
              </w:rPr>
              <w:t>Metodología de Adjudicación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_Toc204162339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40" w:history="1">
            <w:r w:rsidR="00672EDB" w:rsidRPr="00B83C08">
              <w:rPr>
                <w:rStyle w:val="Hipervnculo"/>
                <w:rFonts w:eastAsia="Calibri"/>
                <w:noProof/>
              </w:rPr>
              <w:t>5.6.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Formato de presentación de propuestas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_Toc204162340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1"/>
            <w:tabs>
              <w:tab w:val="left" w:pos="440"/>
              <w:tab w:val="right" w:leader="dot" w:pos="93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  <w:lang w:val="es-BO" w:eastAsia="es-BO"/>
            </w:rPr>
          </w:pPr>
          <w:hyperlink w:anchor="_Toc204162341" w:history="1">
            <w:r w:rsidR="00672EDB" w:rsidRPr="00B83C08">
              <w:rPr>
                <w:rStyle w:val="Hipervnculo"/>
                <w:noProof/>
              </w:rPr>
              <w:t>6.</w:t>
            </w:r>
            <w:r w:rsidR="00672ED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noProof/>
              </w:rPr>
              <w:t>CONSIDERACIONES DE SEGURIDAD, MEDIOAMBIENTE Y SALUD (SMS)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_Toc204162341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42" w:history="1">
            <w:r w:rsidR="00672EDB" w:rsidRPr="00B83C08">
              <w:rPr>
                <w:rStyle w:val="Hipervnculo"/>
                <w:rFonts w:eastAsia="Calibri"/>
                <w:noProof/>
              </w:rPr>
              <w:t>6.1.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rFonts w:eastAsia="Calibri"/>
                <w:noProof/>
              </w:rPr>
              <w:t>Documentación a presentar para Alta de Personal (Menor a 90 Días), este criterio es en base a la relación contractual de los trabajadores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_Toc204162342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43" w:history="1">
            <w:r w:rsidR="00672EDB" w:rsidRPr="00B83C08">
              <w:rPr>
                <w:rStyle w:val="Hipervnculo"/>
                <w:rFonts w:eastAsia="Calibri"/>
                <w:noProof/>
              </w:rPr>
              <w:t>6.2.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rFonts w:eastAsia="Calibri"/>
                <w:noProof/>
              </w:rPr>
              <w:t>Documentación a presentar en caso que se realice trabajos en Sitios administrativos de YPFB TS de bajo riesgo y no más de 5 jornadas laboral: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_Toc204162343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672EDB" w:rsidRDefault="00305DDD">
          <w:pPr>
            <w:pStyle w:val="TDC2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val="es-BO" w:eastAsia="es-BO"/>
            </w:rPr>
          </w:pPr>
          <w:hyperlink w:anchor="_Toc204162344" w:history="1">
            <w:r w:rsidR="00672EDB" w:rsidRPr="00B83C08">
              <w:rPr>
                <w:rStyle w:val="Hipervnculo"/>
                <w:rFonts w:eastAsia="Calibri"/>
                <w:noProof/>
              </w:rPr>
              <w:t>6.3.</w:t>
            </w:r>
            <w:r w:rsidR="00672EDB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val="es-BO" w:eastAsia="es-BO"/>
              </w:rPr>
              <w:tab/>
            </w:r>
            <w:r w:rsidR="00672EDB" w:rsidRPr="00B83C08">
              <w:rPr>
                <w:rStyle w:val="Hipervnculo"/>
                <w:rFonts w:eastAsia="Calibri"/>
                <w:noProof/>
              </w:rPr>
              <w:t>Documentación a presentar en caso que se realice solo visita (Personal que no realizara ninguna actividad que involucre uso de herramientas manuales/equipos solo visita e inspección o supervision)</w:t>
            </w:r>
            <w:r w:rsidR="00672EDB">
              <w:rPr>
                <w:noProof/>
                <w:webHidden/>
              </w:rPr>
              <w:tab/>
            </w:r>
            <w:r w:rsidR="00672EDB">
              <w:rPr>
                <w:noProof/>
                <w:webHidden/>
              </w:rPr>
              <w:fldChar w:fldCharType="begin"/>
            </w:r>
            <w:r w:rsidR="00672EDB">
              <w:rPr>
                <w:noProof/>
                <w:webHidden/>
              </w:rPr>
              <w:instrText xml:space="preserve"> PAGEREF _Toc204162344 \h </w:instrText>
            </w:r>
            <w:r w:rsidR="00672EDB">
              <w:rPr>
                <w:noProof/>
                <w:webHidden/>
              </w:rPr>
            </w:r>
            <w:r w:rsidR="00672ED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672EDB">
              <w:rPr>
                <w:noProof/>
                <w:webHidden/>
              </w:rPr>
              <w:fldChar w:fldCharType="end"/>
            </w:r>
          </w:hyperlink>
        </w:p>
        <w:p w:rsidR="00D30F33" w:rsidRDefault="00D30F33">
          <w:r>
            <w:rPr>
              <w:b/>
              <w:bCs/>
            </w:rPr>
            <w:fldChar w:fldCharType="end"/>
          </w:r>
        </w:p>
      </w:sdtContent>
    </w:sdt>
    <w:p w:rsidR="00486901" w:rsidRPr="00D30F33" w:rsidRDefault="00486901" w:rsidP="00E77F0B">
      <w:pPr>
        <w:rPr>
          <w:rFonts w:cs="Arial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D21E7C" w:rsidRPr="00D30F33" w:rsidRDefault="00D21E7C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486901" w:rsidRPr="00D30F33" w:rsidRDefault="00486901" w:rsidP="00E77F0B">
      <w:pPr>
        <w:rPr>
          <w:rFonts w:cs="Arial"/>
          <w:lang w:val="es-BO"/>
        </w:rPr>
      </w:pPr>
    </w:p>
    <w:p w:rsidR="00F47FDB" w:rsidRDefault="00191118" w:rsidP="00E37D7C">
      <w:pPr>
        <w:pStyle w:val="Ttulo1"/>
      </w:pPr>
      <w:bookmarkStart w:id="4" w:name="_Toc155675513"/>
      <w:bookmarkStart w:id="5" w:name="_Toc157307289"/>
      <w:bookmarkStart w:id="6" w:name="_Toc301279966"/>
      <w:bookmarkStart w:id="7" w:name="_Toc301280093"/>
      <w:r w:rsidRPr="00D30F33">
        <w:rPr>
          <w:lang w:val="es-BO"/>
        </w:rPr>
        <w:br w:type="page"/>
      </w:r>
      <w:bookmarkStart w:id="8" w:name="_Toc204162325"/>
      <w:r w:rsidR="007266EC">
        <w:lastRenderedPageBreak/>
        <w:t>I</w:t>
      </w:r>
      <w:bookmarkEnd w:id="4"/>
      <w:bookmarkEnd w:id="5"/>
      <w:bookmarkEnd w:id="6"/>
      <w:bookmarkEnd w:id="7"/>
      <w:r w:rsidR="00955A2F">
        <w:t>NTRODUCCIÓN</w:t>
      </w:r>
      <w:bookmarkEnd w:id="8"/>
    </w:p>
    <w:p w:rsidR="004228BC" w:rsidRDefault="004228BC" w:rsidP="00E55154">
      <w:bookmarkStart w:id="9" w:name="_Toc155675515"/>
      <w:bookmarkStart w:id="10" w:name="_Toc157307291"/>
      <w:bookmarkStart w:id="11" w:name="_Toc301279968"/>
      <w:bookmarkStart w:id="12" w:name="_Toc301280095"/>
      <w:r w:rsidRPr="00980AD7">
        <w:t xml:space="preserve">YPFB </w:t>
      </w:r>
      <w:r w:rsidR="005A62A0">
        <w:t>TRANSIERRA</w:t>
      </w:r>
      <w:r w:rsidRPr="00980AD7">
        <w:t xml:space="preserve"> S.A. </w:t>
      </w:r>
      <w:r w:rsidR="00CC696C">
        <w:t xml:space="preserve">(en adelante YPFB TS) </w:t>
      </w:r>
      <w:r w:rsidRPr="00980AD7">
        <w:t>es una empresa dedicada al transporte de gas natural desde el departamento de Tarija, pasando por Chuquisaca hasta Santa Cruz, para lo cual es propietaria, opera y mantiene un gasoducto de 32” y 432 Km de longitud, denominado GASYRG.</w:t>
      </w:r>
    </w:p>
    <w:p w:rsidR="00E55154" w:rsidRDefault="00E55154" w:rsidP="00E55154">
      <w:pPr>
        <w:rPr>
          <w:spacing w:val="3"/>
          <w:szCs w:val="22"/>
        </w:rPr>
      </w:pPr>
    </w:p>
    <w:p w:rsidR="001D1A72" w:rsidRDefault="00E4510D" w:rsidP="00E55154">
      <w:pPr>
        <w:rPr>
          <w:spacing w:val="3"/>
          <w:szCs w:val="22"/>
        </w:rPr>
      </w:pPr>
      <w:r>
        <w:rPr>
          <w:spacing w:val="3"/>
          <w:szCs w:val="22"/>
        </w:rPr>
        <w:t xml:space="preserve">Como parte de su infraestructura </w:t>
      </w:r>
      <w:r w:rsidR="00EC3C5C">
        <w:rPr>
          <w:spacing w:val="3"/>
          <w:szCs w:val="22"/>
        </w:rPr>
        <w:t>de seguridad</w:t>
      </w:r>
      <w:r w:rsidR="00106D46">
        <w:rPr>
          <w:spacing w:val="3"/>
          <w:szCs w:val="22"/>
        </w:rPr>
        <w:t xml:space="preserve"> patrimonial</w:t>
      </w:r>
      <w:r w:rsidR="00BD0A02">
        <w:rPr>
          <w:spacing w:val="3"/>
          <w:szCs w:val="22"/>
        </w:rPr>
        <w:t xml:space="preserve">, </w:t>
      </w:r>
      <w:r w:rsidR="007167E2" w:rsidRPr="007167E2">
        <w:rPr>
          <w:spacing w:val="3"/>
          <w:szCs w:val="22"/>
        </w:rPr>
        <w:t xml:space="preserve">YPFB TS </w:t>
      </w:r>
      <w:r w:rsidR="00BF2B0B">
        <w:rPr>
          <w:spacing w:val="3"/>
          <w:szCs w:val="22"/>
        </w:rPr>
        <w:t xml:space="preserve">necesita </w:t>
      </w:r>
      <w:r w:rsidR="00EC3C5C">
        <w:rPr>
          <w:spacing w:val="3"/>
          <w:szCs w:val="22"/>
        </w:rPr>
        <w:t>renovar equipos del sistema cerrado de cámaras, en adelante CCTV,</w:t>
      </w:r>
      <w:r w:rsidR="00BF2B0B">
        <w:rPr>
          <w:spacing w:val="3"/>
          <w:szCs w:val="22"/>
        </w:rPr>
        <w:t xml:space="preserve"> </w:t>
      </w:r>
      <w:r w:rsidR="00EC3C5C">
        <w:rPr>
          <w:spacing w:val="3"/>
          <w:szCs w:val="22"/>
        </w:rPr>
        <w:t xml:space="preserve">para </w:t>
      </w:r>
      <w:r>
        <w:rPr>
          <w:spacing w:val="3"/>
          <w:szCs w:val="22"/>
          <w:lang w:val="es-BO"/>
        </w:rPr>
        <w:t>garanti</w:t>
      </w:r>
      <w:r w:rsidR="00EC3C5C">
        <w:rPr>
          <w:spacing w:val="3"/>
          <w:szCs w:val="22"/>
          <w:lang w:val="es-BO"/>
        </w:rPr>
        <w:t>zar</w:t>
      </w:r>
      <w:r w:rsidR="00BF2B0B">
        <w:rPr>
          <w:spacing w:val="3"/>
          <w:szCs w:val="22"/>
          <w:lang w:val="es-BO"/>
        </w:rPr>
        <w:t xml:space="preserve"> el</w:t>
      </w:r>
      <w:r>
        <w:rPr>
          <w:spacing w:val="3"/>
          <w:szCs w:val="22"/>
          <w:lang w:val="es-BO"/>
        </w:rPr>
        <w:t xml:space="preserve"> funcionamiento adecuado </w:t>
      </w:r>
      <w:r w:rsidR="00BF2B0B">
        <w:rPr>
          <w:spacing w:val="3"/>
          <w:szCs w:val="22"/>
          <w:lang w:val="es-BO"/>
        </w:rPr>
        <w:t>de</w:t>
      </w:r>
      <w:r w:rsidR="00EC3C5C">
        <w:rPr>
          <w:spacing w:val="3"/>
          <w:szCs w:val="22"/>
          <w:lang w:val="es-BO"/>
        </w:rPr>
        <w:t>l monitoreo y registro de imágenes</w:t>
      </w:r>
      <w:r w:rsidR="00BF2B0B">
        <w:rPr>
          <w:spacing w:val="3"/>
          <w:szCs w:val="22"/>
          <w:lang w:val="es-BO"/>
        </w:rPr>
        <w:t xml:space="preserve">, </w:t>
      </w:r>
      <w:r w:rsidR="00EC3C5C">
        <w:rPr>
          <w:spacing w:val="3"/>
          <w:szCs w:val="22"/>
          <w:lang w:val="es-BO"/>
        </w:rPr>
        <w:t>como parte del sistema de seguridad patrimonial</w:t>
      </w:r>
      <w:r w:rsidR="00BF2B0B">
        <w:rPr>
          <w:spacing w:val="3"/>
          <w:szCs w:val="22"/>
          <w:lang w:val="es-BO"/>
        </w:rPr>
        <w:t xml:space="preserve"> de acuerdo </w:t>
      </w:r>
      <w:r>
        <w:rPr>
          <w:spacing w:val="3"/>
          <w:szCs w:val="22"/>
          <w:lang w:val="es-BO"/>
        </w:rPr>
        <w:t>a las necesidades de la empresa</w:t>
      </w:r>
      <w:r w:rsidR="007167E2">
        <w:rPr>
          <w:spacing w:val="3"/>
          <w:szCs w:val="22"/>
          <w:lang w:val="es-BO"/>
        </w:rPr>
        <w:t>.</w:t>
      </w:r>
    </w:p>
    <w:p w:rsidR="008C0CB9" w:rsidRDefault="00AA0C87" w:rsidP="00E37D7C">
      <w:pPr>
        <w:pStyle w:val="Ttulo1"/>
      </w:pPr>
      <w:bookmarkStart w:id="13" w:name="_Toc204162326"/>
      <w:r>
        <w:t>OBJETO</w:t>
      </w:r>
      <w:bookmarkEnd w:id="9"/>
      <w:bookmarkEnd w:id="10"/>
      <w:bookmarkEnd w:id="11"/>
      <w:bookmarkEnd w:id="12"/>
      <w:bookmarkEnd w:id="13"/>
    </w:p>
    <w:p w:rsidR="007167E2" w:rsidRDefault="007167E2" w:rsidP="007167E2">
      <w:pPr>
        <w:pStyle w:val="Textoindependiente"/>
      </w:pPr>
      <w:bookmarkStart w:id="14" w:name="_Toc155675516"/>
      <w:bookmarkStart w:id="15" w:name="_Toc157307292"/>
      <w:bookmarkStart w:id="16" w:name="_Toc301279969"/>
      <w:bookmarkStart w:id="17" w:name="_Toc301280096"/>
      <w:r>
        <w:t xml:space="preserve">El presente documento tiene por objeto definir el alcance, características y términos que el CONTRATISTA debe cumplir para la </w:t>
      </w:r>
      <w:r w:rsidR="00EC3C5C">
        <w:rPr>
          <w:lang w:val="es-ES"/>
        </w:rPr>
        <w:t>renovación</w:t>
      </w:r>
      <w:r w:rsidR="002009D3">
        <w:rPr>
          <w:lang w:val="es-ES"/>
        </w:rPr>
        <w:t xml:space="preserve"> </w:t>
      </w:r>
      <w:r w:rsidR="00EC3C5C">
        <w:rPr>
          <w:lang w:val="es-ES"/>
        </w:rPr>
        <w:t>del CCTV del edificio de YPFB TS</w:t>
      </w:r>
      <w:r>
        <w:t>.</w:t>
      </w:r>
    </w:p>
    <w:p w:rsidR="00AA0C87" w:rsidRDefault="00AA0C87" w:rsidP="00E37D7C">
      <w:pPr>
        <w:pStyle w:val="Ttulo1"/>
      </w:pPr>
      <w:bookmarkStart w:id="18" w:name="_Toc204162327"/>
      <w:r>
        <w:t>ALCANCE</w:t>
      </w:r>
      <w:bookmarkEnd w:id="14"/>
      <w:bookmarkEnd w:id="15"/>
      <w:bookmarkEnd w:id="16"/>
      <w:bookmarkEnd w:id="17"/>
      <w:bookmarkEnd w:id="18"/>
    </w:p>
    <w:p w:rsidR="00674D0E" w:rsidRPr="00AA1378" w:rsidRDefault="007167E2" w:rsidP="00AA1378">
      <w:pPr>
        <w:pStyle w:val="Textoindependiente"/>
        <w:spacing w:line="276" w:lineRule="auto"/>
      </w:pPr>
      <w:bookmarkStart w:id="19" w:name="_Toc155675517"/>
      <w:bookmarkStart w:id="20" w:name="_Toc157307293"/>
      <w:bookmarkStart w:id="21" w:name="_Toc301279970"/>
      <w:bookmarkStart w:id="22" w:name="_Toc301280097"/>
      <w:r w:rsidRPr="007167E2">
        <w:rPr>
          <w:lang w:val="es-ES"/>
        </w:rPr>
        <w:t>El servicio comprende la provisión</w:t>
      </w:r>
      <w:r w:rsidR="00EC3C5C">
        <w:rPr>
          <w:lang w:val="es-ES"/>
        </w:rPr>
        <w:t xml:space="preserve"> e implementación de</w:t>
      </w:r>
      <w:r w:rsidR="002009D3">
        <w:rPr>
          <w:lang w:val="es-ES"/>
        </w:rPr>
        <w:t xml:space="preserve"> equipo</w:t>
      </w:r>
      <w:r w:rsidR="00EC3C5C">
        <w:rPr>
          <w:lang w:val="es-ES"/>
        </w:rPr>
        <w:t>s e infraestructura</w:t>
      </w:r>
      <w:r w:rsidR="002009D3">
        <w:rPr>
          <w:lang w:val="es-ES"/>
        </w:rPr>
        <w:t xml:space="preserve"> </w:t>
      </w:r>
      <w:r w:rsidR="00EC3C5C">
        <w:rPr>
          <w:lang w:val="es-ES"/>
        </w:rPr>
        <w:t>para el CCTV del edifico de YPFB TS en el área del bloque 1 de sus oficinas</w:t>
      </w:r>
      <w:r w:rsidR="002009D3">
        <w:rPr>
          <w:lang w:val="es-ES"/>
        </w:rPr>
        <w:t>,</w:t>
      </w:r>
      <w:r w:rsidR="002009D3" w:rsidRPr="007167E2">
        <w:rPr>
          <w:lang w:val="es-ES"/>
        </w:rPr>
        <w:t xml:space="preserve"> </w:t>
      </w:r>
      <w:r w:rsidRPr="007167E2">
        <w:rPr>
          <w:lang w:val="es-ES"/>
        </w:rPr>
        <w:t xml:space="preserve">según las características descritas en el presente </w:t>
      </w:r>
      <w:r w:rsidR="004A7107">
        <w:rPr>
          <w:lang w:val="es-ES"/>
        </w:rPr>
        <w:t>Término</w:t>
      </w:r>
      <w:r w:rsidR="005D075C">
        <w:rPr>
          <w:lang w:val="es-ES"/>
        </w:rPr>
        <w:t>s</w:t>
      </w:r>
      <w:r w:rsidR="004A7107">
        <w:rPr>
          <w:lang w:val="es-ES"/>
        </w:rPr>
        <w:t xml:space="preserve"> de Referencia (en adelante </w:t>
      </w:r>
      <w:r w:rsidRPr="007167E2">
        <w:rPr>
          <w:lang w:val="es-ES"/>
        </w:rPr>
        <w:t>TDR</w:t>
      </w:r>
      <w:r w:rsidR="004A7107">
        <w:rPr>
          <w:lang w:val="es-ES"/>
        </w:rPr>
        <w:t>)</w:t>
      </w:r>
      <w:r>
        <w:rPr>
          <w:lang w:val="es-ES"/>
        </w:rPr>
        <w:t>.</w:t>
      </w:r>
    </w:p>
    <w:p w:rsidR="008C0CB9" w:rsidRPr="00F44FBC" w:rsidRDefault="00AA0C87" w:rsidP="00E37D7C">
      <w:pPr>
        <w:pStyle w:val="Ttulo1"/>
      </w:pPr>
      <w:bookmarkStart w:id="23" w:name="_Toc204162328"/>
      <w:r w:rsidRPr="00F44FBC">
        <w:t>DE</w:t>
      </w:r>
      <w:bookmarkEnd w:id="19"/>
      <w:bookmarkEnd w:id="20"/>
      <w:bookmarkEnd w:id="21"/>
      <w:bookmarkEnd w:id="22"/>
      <w:r w:rsidR="00955A2F" w:rsidRPr="00F44FBC">
        <w:t>SCRIPCIÓN</w:t>
      </w:r>
      <w:bookmarkEnd w:id="23"/>
    </w:p>
    <w:p w:rsidR="006240D1" w:rsidRPr="00700B22" w:rsidRDefault="003A4CBC" w:rsidP="00700B22">
      <w:pPr>
        <w:rPr>
          <w:b/>
          <w:bCs/>
          <w:iCs/>
          <w:szCs w:val="28"/>
        </w:rPr>
      </w:pPr>
      <w:r>
        <w:rPr>
          <w:rFonts w:cs="Arial"/>
          <w:szCs w:val="22"/>
        </w:rPr>
        <w:t xml:space="preserve">EL CONTRATISTA </w:t>
      </w:r>
      <w:r w:rsidR="004A7107">
        <w:t xml:space="preserve">deberá presentar su propuesta </w:t>
      </w:r>
      <w:r w:rsidR="004A7107" w:rsidRPr="005D5D01">
        <w:t xml:space="preserve">para cumplir el </w:t>
      </w:r>
      <w:r w:rsidR="004A7107">
        <w:t xml:space="preserve">requerimiento </w:t>
      </w:r>
      <w:r w:rsidR="004A7107" w:rsidRPr="005D5D01">
        <w:t>solicitado</w:t>
      </w:r>
      <w:r w:rsidR="004A7107">
        <w:t xml:space="preserve"> considerando</w:t>
      </w:r>
      <w:r>
        <w:rPr>
          <w:rFonts w:cs="Arial"/>
          <w:szCs w:val="22"/>
        </w:rPr>
        <w:t xml:space="preserve"> </w:t>
      </w:r>
      <w:r w:rsidR="00B94CB7">
        <w:rPr>
          <w:rFonts w:cs="Arial"/>
          <w:szCs w:val="22"/>
        </w:rPr>
        <w:t xml:space="preserve">las características técnicas </w:t>
      </w:r>
      <w:r w:rsidR="00700B22">
        <w:rPr>
          <w:rFonts w:cs="Arial"/>
          <w:szCs w:val="22"/>
        </w:rPr>
        <w:t xml:space="preserve">del presente TDR, y </w:t>
      </w:r>
      <w:r w:rsidR="006240D1">
        <w:t xml:space="preserve">según lo descrito </w:t>
      </w:r>
      <w:r w:rsidR="002009D3">
        <w:t>a continuación</w:t>
      </w:r>
      <w:r w:rsidR="004A7107" w:rsidRPr="008E7DB0">
        <w:t>.</w:t>
      </w:r>
    </w:p>
    <w:p w:rsidR="004A7107" w:rsidRDefault="004A7107" w:rsidP="003A4CBC">
      <w:pPr>
        <w:rPr>
          <w:rFonts w:cs="Arial"/>
          <w:szCs w:val="22"/>
        </w:rPr>
      </w:pPr>
    </w:p>
    <w:p w:rsidR="00DD4479" w:rsidRPr="00C97EF8" w:rsidRDefault="00DD4479" w:rsidP="00DD4479">
      <w:pPr>
        <w:ind w:left="8506" w:hanging="7939"/>
        <w:jc w:val="center"/>
        <w:rPr>
          <w:b/>
          <w:sz w:val="20"/>
        </w:rPr>
      </w:pPr>
      <w:r w:rsidRPr="00C97EF8">
        <w:rPr>
          <w:b/>
          <w:sz w:val="20"/>
        </w:rPr>
        <w:t xml:space="preserve">Cuadro 1: </w:t>
      </w:r>
      <w:r w:rsidR="006A7ADD" w:rsidRPr="00C97EF8">
        <w:rPr>
          <w:b/>
          <w:sz w:val="20"/>
        </w:rPr>
        <w:t>Especificaciones</w:t>
      </w:r>
    </w:p>
    <w:tbl>
      <w:tblPr>
        <w:tblStyle w:val="Tabladecuadrcula1clara"/>
        <w:tblW w:w="7956" w:type="dxa"/>
        <w:jc w:val="center"/>
        <w:tblLook w:val="04A0" w:firstRow="1" w:lastRow="0" w:firstColumn="1" w:lastColumn="0" w:noHBand="0" w:noVBand="1"/>
      </w:tblPr>
      <w:tblGrid>
        <w:gridCol w:w="741"/>
        <w:gridCol w:w="5198"/>
        <w:gridCol w:w="1101"/>
        <w:gridCol w:w="916"/>
      </w:tblGrid>
      <w:tr w:rsidR="00DD4479" w:rsidRPr="005C7613" w:rsidTr="00332E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noWrap/>
            <w:hideMark/>
          </w:tcPr>
          <w:p w:rsidR="00DD4479" w:rsidRPr="005C7613" w:rsidRDefault="00DD4479" w:rsidP="00CA7612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ÍTEM</w:t>
            </w:r>
          </w:p>
        </w:tc>
        <w:tc>
          <w:tcPr>
            <w:tcW w:w="5198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hideMark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DESCRIPCIÓN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shd w:val="clear" w:color="auto" w:fill="F2F2F2" w:themeFill="background1" w:themeFillShade="F2"/>
            <w:hideMark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CANTIDAD</w:t>
            </w:r>
          </w:p>
        </w:tc>
        <w:tc>
          <w:tcPr>
            <w:tcW w:w="9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D4479" w:rsidRPr="005C7613" w:rsidRDefault="00DD4479" w:rsidP="00CA76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UNIDAD MEDIDA</w:t>
            </w:r>
          </w:p>
        </w:tc>
      </w:tr>
      <w:tr w:rsidR="006240D1" w:rsidRPr="005C7613" w:rsidTr="00332E9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tcBorders>
              <w:top w:val="single" w:sz="12" w:space="0" w:color="666666" w:themeColor="text1" w:themeTint="99"/>
              <w:left w:val="single" w:sz="12" w:space="0" w:color="auto"/>
              <w:bottom w:val="single" w:sz="12" w:space="0" w:color="666666" w:themeColor="text1" w:themeTint="99"/>
            </w:tcBorders>
            <w:noWrap/>
          </w:tcPr>
          <w:p w:rsidR="006240D1" w:rsidRDefault="007864B8" w:rsidP="00624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5198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  <w:noWrap/>
          </w:tcPr>
          <w:p w:rsidR="00AF28EB" w:rsidRPr="00EC3C5C" w:rsidRDefault="00EC3C5C" w:rsidP="00AF2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67BB9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Equipo NVR IP</w:t>
            </w:r>
            <w:r w:rsidRPr="00EC3C5C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que incluye:</w:t>
            </w:r>
          </w:p>
          <w:p w:rsidR="00EC3C5C" w:rsidRDefault="00EC3C5C" w:rsidP="00247826">
            <w:pPr>
              <w:pStyle w:val="Prrafodelist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32 canales IP para grabación de video</w:t>
            </w:r>
          </w:p>
          <w:p w:rsidR="00EC3C5C" w:rsidRDefault="00EC3C5C" w:rsidP="00247826">
            <w:pPr>
              <w:pStyle w:val="Prrafodelist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Tecnologías y componentes IA, para reconocimiento de personas, vehículos, objetos (referencia WIZENSE)</w:t>
            </w:r>
          </w:p>
          <w:p w:rsidR="00C67BB9" w:rsidRDefault="00EC3C5C" w:rsidP="00247826">
            <w:pPr>
              <w:pStyle w:val="Prrafodelist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Soporte RAID 0/1/5/6/10</w:t>
            </w:r>
            <w:r w:rsidR="00F75122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(mínimamente RAID 0 y 1</w:t>
            </w:r>
          </w:p>
          <w:p w:rsidR="00EC3C5C" w:rsidRDefault="00C67BB9" w:rsidP="00247826">
            <w:pPr>
              <w:pStyle w:val="Prrafodelist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HDD </w:t>
            </w:r>
            <w:proofErr w:type="spellStart"/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Skyhawk</w:t>
            </w:r>
            <w:proofErr w:type="spellEnd"/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de 4TB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con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interfase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SATA</w:t>
            </w:r>
            <w:r w:rsid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. </w:t>
            </w:r>
            <w:r w:rsidR="007070DA" w:rsidRPr="007070DA">
              <w:rPr>
                <w:rFonts w:asciiTheme="minorHAnsi" w:hAnsiTheme="minorHAnsi" w:cstheme="minorHAnsi"/>
                <w:i/>
                <w:sz w:val="20"/>
                <w:szCs w:val="20"/>
                <w:lang w:val="es-BO"/>
              </w:rPr>
              <w:t>La cantidad de discos debe ser suficiente para almacenar videos por al menos 20 días, en configuración de grabación activada con sensor de movimiento</w:t>
            </w:r>
            <w:r w:rsidR="007070D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  <w:p w:rsidR="00F75122" w:rsidRPr="00F75122" w:rsidRDefault="00C67BB9" w:rsidP="00247826">
            <w:pPr>
              <w:pStyle w:val="Prrafodelist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Funciones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renacimiento inteligente de movimiento (referencia </w:t>
            </w: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SMD PLUS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)</w:t>
            </w: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, reconocimiento facial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y</w:t>
            </w: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protección perimetral</w:t>
            </w:r>
          </w:p>
        </w:tc>
        <w:tc>
          <w:tcPr>
            <w:tcW w:w="1101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</w:tcBorders>
            <w:noWrap/>
          </w:tcPr>
          <w:p w:rsidR="006240D1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916" w:type="dxa"/>
            <w:tcBorders>
              <w:top w:val="single" w:sz="12" w:space="0" w:color="666666" w:themeColor="text1" w:themeTint="99"/>
              <w:bottom w:val="single" w:sz="12" w:space="0" w:color="666666" w:themeColor="text1" w:themeTint="99"/>
              <w:right w:val="single" w:sz="12" w:space="0" w:color="auto"/>
            </w:tcBorders>
          </w:tcPr>
          <w:p w:rsidR="006240D1" w:rsidRPr="005C7613" w:rsidRDefault="006240D1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eastAsia="es-ES"/>
              </w:rPr>
              <w:t>Unidad</w:t>
            </w:r>
          </w:p>
        </w:tc>
      </w:tr>
    </w:tbl>
    <w:p w:rsidR="00332E9A" w:rsidRDefault="00332E9A" w:rsidP="00332E9A">
      <w:pPr>
        <w:jc w:val="center"/>
      </w:pPr>
      <w:r>
        <w:rPr>
          <w:b/>
          <w:bCs/>
        </w:rPr>
        <w:br w:type="page"/>
      </w:r>
    </w:p>
    <w:tbl>
      <w:tblPr>
        <w:tblStyle w:val="Tabladecuadrcula1clara"/>
        <w:tblW w:w="7966" w:type="dxa"/>
        <w:jc w:val="center"/>
        <w:tblBorders>
          <w:top w:val="single" w:sz="12" w:space="0" w:color="999999" w:themeColor="text1" w:themeTint="66"/>
          <w:bottom w:val="single" w:sz="12" w:space="0" w:color="666666" w:themeColor="text1" w:themeTint="99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"/>
        <w:gridCol w:w="731"/>
        <w:gridCol w:w="10"/>
        <w:gridCol w:w="5188"/>
        <w:gridCol w:w="10"/>
        <w:gridCol w:w="1091"/>
        <w:gridCol w:w="10"/>
        <w:gridCol w:w="906"/>
        <w:gridCol w:w="10"/>
      </w:tblGrid>
      <w:tr w:rsidR="00332E9A" w:rsidRPr="005C7613" w:rsidTr="00332E9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332E9A" w:rsidRPr="005C7613" w:rsidRDefault="00332E9A" w:rsidP="0019630A">
            <w:pPr>
              <w:jc w:val="center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lastRenderedPageBreak/>
              <w:t>ÍTEM</w:t>
            </w:r>
          </w:p>
        </w:tc>
        <w:tc>
          <w:tcPr>
            <w:tcW w:w="51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:rsidR="00332E9A" w:rsidRPr="005C7613" w:rsidRDefault="00332E9A" w:rsidP="001963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DESCRIPCIÓN</w:t>
            </w:r>
          </w:p>
        </w:tc>
        <w:tc>
          <w:tcPr>
            <w:tcW w:w="1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332E9A" w:rsidRPr="005C7613" w:rsidRDefault="00332E9A" w:rsidP="001963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CANTIDAD</w:t>
            </w:r>
          </w:p>
        </w:tc>
        <w:tc>
          <w:tcPr>
            <w:tcW w:w="9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32E9A" w:rsidRPr="005C7613" w:rsidRDefault="00332E9A" w:rsidP="001963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20"/>
                <w:lang w:eastAsia="es-ES"/>
              </w:rPr>
            </w:pPr>
            <w:r w:rsidRPr="005C7613">
              <w:rPr>
                <w:rFonts w:ascii="Calibri" w:hAnsi="Calibri" w:cs="Calibri"/>
                <w:color w:val="000000"/>
                <w:sz w:val="20"/>
                <w:lang w:eastAsia="es-ES"/>
              </w:rPr>
              <w:t>UNIDAD MEDIDA</w:t>
            </w:r>
          </w:p>
        </w:tc>
      </w:tr>
      <w:tr w:rsidR="00AF28EB" w:rsidRPr="00AF28EB" w:rsidTr="00332E9A">
        <w:tblPrEx>
          <w:tblBorders>
            <w:top w:val="single" w:sz="4" w:space="0" w:color="999999" w:themeColor="text1" w:themeTint="66"/>
            <w:bottom w:val="single" w:sz="4" w:space="0" w:color="999999" w:themeColor="text1" w:themeTint="66"/>
          </w:tblBorders>
          <w:shd w:val="clear" w:color="auto" w:fill="auto"/>
        </w:tblPrEx>
        <w:trPr>
          <w:gridBefore w:val="1"/>
          <w:wBefore w:w="10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gridSpan w:val="2"/>
            <w:tcBorders>
              <w:left w:val="single" w:sz="12" w:space="0" w:color="auto"/>
            </w:tcBorders>
            <w:noWrap/>
          </w:tcPr>
          <w:p w:rsidR="00AF28EB" w:rsidRDefault="00AF28EB" w:rsidP="00624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5198" w:type="dxa"/>
            <w:gridSpan w:val="2"/>
            <w:noWrap/>
          </w:tcPr>
          <w:p w:rsidR="00AF28EB" w:rsidRDefault="00C67BB9" w:rsidP="00C67B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C67BB9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Equipo </w:t>
            </w:r>
            <w:proofErr w:type="spellStart"/>
            <w:r w:rsidRPr="00C67BB9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Switch</w:t>
            </w:r>
            <w:proofErr w:type="spellEnd"/>
            <w:r w:rsidRPr="00C67BB9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 24 puertos </w:t>
            </w:r>
            <w:proofErr w:type="spellStart"/>
            <w:r w:rsidRPr="00C67BB9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PoE</w:t>
            </w:r>
            <w:proofErr w:type="spellEnd"/>
            <w:r w:rsid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que incluya</w:t>
            </w:r>
            <w:r w:rsidRPr="00C67BB9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:</w:t>
            </w:r>
          </w:p>
          <w:p w:rsidR="00C67BB9" w:rsidRPr="00332E9A" w:rsidRDefault="00C67BB9" w:rsidP="00247826">
            <w:pPr>
              <w:pStyle w:val="Prrafodelist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Administrable (gestión vía web)</w:t>
            </w:r>
          </w:p>
          <w:p w:rsidR="00C67BB9" w:rsidRPr="00332E9A" w:rsidRDefault="00C67BB9" w:rsidP="00247826">
            <w:pPr>
              <w:pStyle w:val="Prrafodelist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puertos</w:t>
            </w:r>
            <w:proofErr w:type="spellEnd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PoE</w:t>
            </w:r>
            <w:proofErr w:type="spellEnd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(IEEE802.3af; IEEE802.3at; Hi-</w:t>
            </w:r>
            <w:proofErr w:type="spellStart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PoE</w:t>
            </w:r>
            <w:proofErr w:type="spellEnd"/>
            <w:r w:rsidRPr="00332E9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 IEEE802.3bt)</w:t>
            </w:r>
          </w:p>
          <w:p w:rsidR="00C67BB9" w:rsidRPr="00332E9A" w:rsidRDefault="00C67BB9" w:rsidP="00247826">
            <w:pPr>
              <w:pStyle w:val="Prrafodelist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24 puertos RJ45 10/100Mbsp y 2 puertos RJ45 1000Mbps2SFP</w:t>
            </w:r>
          </w:p>
          <w:p w:rsidR="00C67BB9" w:rsidRPr="00332E9A" w:rsidRDefault="00C67BB9" w:rsidP="00247826">
            <w:pPr>
              <w:pStyle w:val="Prrafodelist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Carcasa metálica para montaje en rack de 19”</w:t>
            </w:r>
          </w:p>
          <w:p w:rsidR="00C67BB9" w:rsidRPr="00C67BB9" w:rsidRDefault="00C67BB9" w:rsidP="00247826">
            <w:pPr>
              <w:pStyle w:val="Prrafodelista"/>
              <w:numPr>
                <w:ilvl w:val="0"/>
                <w:numId w:val="1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proofErr w:type="spellStart"/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Switch</w:t>
            </w:r>
            <w:proofErr w:type="spellEnd"/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="005B6B4A"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capa 2</w:t>
            </w:r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, soporta hasta 32 </w:t>
            </w:r>
            <w:proofErr w:type="spellStart"/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Vlans</w:t>
            </w:r>
            <w:proofErr w:type="spellEnd"/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y una</w:t>
            </w:r>
            <w:r w:rsidR="005B6B4A"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tabla MAC de 8K</w:t>
            </w:r>
            <w:r w:rsidR="005B6B4A" w:rsidRP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o superior</w:t>
            </w:r>
          </w:p>
        </w:tc>
        <w:tc>
          <w:tcPr>
            <w:tcW w:w="1101" w:type="dxa"/>
            <w:gridSpan w:val="2"/>
            <w:noWrap/>
          </w:tcPr>
          <w:p w:rsidR="00AF28EB" w:rsidRPr="00AF28EB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12" w:space="0" w:color="auto"/>
            </w:tcBorders>
          </w:tcPr>
          <w:p w:rsidR="00AF28EB" w:rsidRPr="00AF28EB" w:rsidRDefault="00AF28EB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n-US"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eastAsia="es-ES"/>
              </w:rPr>
              <w:t>Unidad</w:t>
            </w:r>
          </w:p>
        </w:tc>
      </w:tr>
      <w:tr w:rsidR="005B6B4A" w:rsidRPr="005B6B4A" w:rsidTr="00332E9A">
        <w:tblPrEx>
          <w:tblBorders>
            <w:top w:val="single" w:sz="4" w:space="0" w:color="999999" w:themeColor="text1" w:themeTint="66"/>
            <w:bottom w:val="single" w:sz="4" w:space="0" w:color="999999" w:themeColor="text1" w:themeTint="66"/>
          </w:tblBorders>
          <w:shd w:val="clear" w:color="auto" w:fill="auto"/>
        </w:tblPrEx>
        <w:trPr>
          <w:gridBefore w:val="1"/>
          <w:wBefore w:w="10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gridSpan w:val="2"/>
            <w:tcBorders>
              <w:left w:val="single" w:sz="12" w:space="0" w:color="auto"/>
            </w:tcBorders>
            <w:noWrap/>
          </w:tcPr>
          <w:p w:rsidR="005B6B4A" w:rsidRDefault="005B6B4A" w:rsidP="006240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5198" w:type="dxa"/>
            <w:gridSpan w:val="2"/>
            <w:noWrap/>
          </w:tcPr>
          <w:p w:rsidR="005B6B4A" w:rsidRPr="007070DA" w:rsidRDefault="005B6B4A" w:rsidP="005B6B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Cámara IP tipo bala 4MP</w:t>
            </w:r>
          </w:p>
          <w:p w:rsidR="005B6B4A" w:rsidRPr="005B6B4A" w:rsidRDefault="005B6B4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5B6B4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Full color con tecnología WIZENSE o equivalente</w:t>
            </w:r>
          </w:p>
          <w:p w:rsidR="005B6B4A" w:rsidRPr="005B6B4A" w:rsidRDefault="005B6B4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5B6B4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Sensor 1/2.9" CMOS, H.265, distancia iluminación 30m</w:t>
            </w:r>
          </w:p>
          <w:p w:rsidR="005B6B4A" w:rsidRPr="005B6B4A" w:rsidRDefault="005B6B4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WDR, 3D NR, HLC, BLC</w:t>
            </w:r>
          </w:p>
          <w:p w:rsidR="005B6B4A" w:rsidRPr="005B6B4A" w:rsidRDefault="005B6B4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Slot Micro SD MAX 256G</w:t>
            </w:r>
          </w:p>
          <w:p w:rsidR="005B6B4A" w:rsidRPr="005B6B4A" w:rsidRDefault="005B6B4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Micrófono</w:t>
            </w:r>
            <w:proofErr w:type="spellEnd"/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Integrado</w:t>
            </w:r>
            <w:proofErr w:type="spellEnd"/>
            <w:r w:rsidRPr="005B6B4A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, IP67, SMD PLUS</w:t>
            </w:r>
          </w:p>
        </w:tc>
        <w:tc>
          <w:tcPr>
            <w:tcW w:w="1101" w:type="dxa"/>
            <w:gridSpan w:val="2"/>
            <w:noWrap/>
          </w:tcPr>
          <w:p w:rsidR="005B6B4A" w:rsidRDefault="00E05545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es-ES"/>
              </w:rPr>
              <w:t>14</w:t>
            </w:r>
          </w:p>
        </w:tc>
        <w:tc>
          <w:tcPr>
            <w:tcW w:w="916" w:type="dxa"/>
            <w:gridSpan w:val="2"/>
            <w:tcBorders>
              <w:right w:val="single" w:sz="12" w:space="0" w:color="auto"/>
            </w:tcBorders>
          </w:tcPr>
          <w:p w:rsidR="005B6B4A" w:rsidRPr="00E05545" w:rsidRDefault="00E05545" w:rsidP="006240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lang w:val="en-US" w:eastAsia="es-ES"/>
              </w:rPr>
            </w:pPr>
            <w:proofErr w:type="spellStart"/>
            <w:r w:rsidRPr="00E05545">
              <w:rPr>
                <w:rFonts w:ascii="Calibri" w:hAnsi="Calibri" w:cs="Calibri"/>
                <w:color w:val="000000"/>
                <w:sz w:val="20"/>
                <w:lang w:val="en-US" w:eastAsia="es-ES"/>
              </w:rPr>
              <w:t>Unidad</w:t>
            </w:r>
            <w:proofErr w:type="spellEnd"/>
          </w:p>
        </w:tc>
      </w:tr>
      <w:tr w:rsidR="00332E9A" w:rsidRPr="005B6B4A" w:rsidTr="00332E9A">
        <w:tblPrEx>
          <w:tblBorders>
            <w:top w:val="single" w:sz="4" w:space="0" w:color="999999" w:themeColor="text1" w:themeTint="66"/>
            <w:bottom w:val="single" w:sz="4" w:space="0" w:color="999999" w:themeColor="text1" w:themeTint="66"/>
          </w:tblBorders>
          <w:shd w:val="clear" w:color="auto" w:fill="auto"/>
        </w:tblPrEx>
        <w:trPr>
          <w:gridBefore w:val="1"/>
          <w:wBefore w:w="10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gridSpan w:val="2"/>
            <w:tcBorders>
              <w:left w:val="single" w:sz="12" w:space="0" w:color="auto"/>
            </w:tcBorders>
            <w:noWrap/>
          </w:tcPr>
          <w:p w:rsidR="00332E9A" w:rsidRDefault="00332E9A" w:rsidP="00332E9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5198" w:type="dxa"/>
            <w:gridSpan w:val="2"/>
            <w:noWrap/>
          </w:tcPr>
          <w:p w:rsidR="00332E9A" w:rsidRDefault="00332E9A" w:rsidP="00332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Cableado</w:t>
            </w:r>
          </w:p>
          <w:p w:rsidR="00332E9A" w:rsidRPr="007070DA" w:rsidRDefault="002C6C14" w:rsidP="00332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- </w:t>
            </w:r>
            <w:r w:rsid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T</w:t>
            </w:r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odo el cable necesario para el tendido de cable de red Cat.6 para las cámaras y los puntos de red requeridos</w:t>
            </w:r>
            <w:r w:rsid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, especificados en los planos de referencia</w:t>
            </w:r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  <w:p w:rsidR="00332E9A" w:rsidRDefault="002C6C14" w:rsidP="00332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- Se debe contemplar</w:t>
            </w:r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los accesorios para la instalación y montaje, materiales de instalación, ductos, cable ductos, tubos </w:t>
            </w:r>
            <w:proofErr w:type="spellStart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conduit</w:t>
            </w:r>
            <w:proofErr w:type="spellEnd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metálicos o PVC, placas de red, </w:t>
            </w:r>
            <w:proofErr w:type="spellStart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jacks</w:t>
            </w:r>
            <w:proofErr w:type="spellEnd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, </w:t>
            </w:r>
            <w:proofErr w:type="spellStart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etc</w:t>
            </w:r>
            <w:proofErr w:type="spellEnd"/>
            <w:r w:rsidR="00332E9A"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, según se requiera</w:t>
            </w:r>
            <w:r w:rsidR="00332E9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.</w:t>
            </w:r>
          </w:p>
          <w:p w:rsidR="002C6C14" w:rsidRDefault="002C6C14" w:rsidP="002C6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i/>
                <w:sz w:val="20"/>
                <w:szCs w:val="20"/>
                <w:lang w:val="es-BO"/>
              </w:rPr>
            </w:pPr>
            <w:r w:rsidRPr="002C6C14">
              <w:rPr>
                <w:rFonts w:asciiTheme="minorHAnsi" w:hAnsiTheme="minorHAnsi" w:cstheme="minorHAnsi"/>
                <w:b/>
                <w:i/>
                <w:sz w:val="20"/>
                <w:szCs w:val="20"/>
                <w:lang w:val="es-BO"/>
              </w:rPr>
              <w:t>La provisión del cableado debe incluir la</w:t>
            </w:r>
            <w:r w:rsidRPr="002C6C14">
              <w:rPr>
                <w:rFonts w:asciiTheme="minorHAnsi" w:hAnsiTheme="minorHAnsi" w:cstheme="minorHAnsi"/>
                <w:i/>
                <w:sz w:val="20"/>
                <w:szCs w:val="20"/>
                <w:lang w:val="es-BO"/>
              </w:rPr>
              <w:t xml:space="preserve"> i</w:t>
            </w:r>
            <w:r w:rsidRPr="002C6C14">
              <w:rPr>
                <w:rFonts w:asciiTheme="minorHAnsi" w:hAnsiTheme="minorHAnsi" w:cstheme="minorHAnsi"/>
                <w:b/>
                <w:i/>
                <w:sz w:val="20"/>
                <w:szCs w:val="20"/>
                <w:lang w:val="es-BO"/>
              </w:rPr>
              <w:t xml:space="preserve">nstalación </w:t>
            </w:r>
          </w:p>
          <w:p w:rsidR="002C6C14" w:rsidRPr="007070DA" w:rsidRDefault="002C6C14" w:rsidP="002C6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- 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Para la ejecución de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la instalación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, se debe contemplar la inclusión de </w:t>
            </w: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los costos de habilitación y alta de personal, de acuerdo a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lo especificado en el punto 6 CONSIDERACIONES SMS</w:t>
            </w:r>
          </w:p>
          <w:p w:rsidR="002C6C14" w:rsidRPr="007070DA" w:rsidRDefault="002C6C14" w:rsidP="002C6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Se </w:t>
            </w: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debe contemplar la certificación de todos los puntos de red Cat.6 con equipo calibrado vigente y entrega de reporte.</w:t>
            </w:r>
          </w:p>
          <w:p w:rsidR="002C6C14" w:rsidRPr="007070DA" w:rsidRDefault="002C6C14" w:rsidP="002C6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A</w:t>
            </w: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ctualización de planos de red y CCTV sobre la base de los existentes proporcionados como base.</w:t>
            </w:r>
          </w:p>
          <w:p w:rsidR="002C6C14" w:rsidRPr="007070DA" w:rsidRDefault="002C6C14" w:rsidP="002C6C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</w:t>
            </w: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ntrega de 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planos</w:t>
            </w:r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</w:t>
            </w:r>
            <w:r w:rsidRPr="00332E9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as </w:t>
            </w:r>
            <w:proofErr w:type="spellStart"/>
            <w:r w:rsidRPr="00332E9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built</w:t>
            </w:r>
            <w:proofErr w:type="spellEnd"/>
            <w:r w:rsidRPr="007070DA"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 xml:space="preserve"> d</w:t>
            </w:r>
            <w:r>
              <w:rPr>
                <w:rFonts w:asciiTheme="minorHAnsi" w:hAnsiTheme="minorHAnsi" w:cstheme="minorHAnsi"/>
                <w:sz w:val="20"/>
                <w:szCs w:val="20"/>
                <w:lang w:val="es-BO"/>
              </w:rPr>
              <w:t>el proyecto al finalizar, en formato digital editable y PDF.</w:t>
            </w:r>
          </w:p>
        </w:tc>
        <w:tc>
          <w:tcPr>
            <w:tcW w:w="1101" w:type="dxa"/>
            <w:gridSpan w:val="2"/>
            <w:noWrap/>
          </w:tcPr>
          <w:p w:rsidR="00332E9A" w:rsidRPr="005B6B4A" w:rsidRDefault="00332E9A" w:rsidP="00332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s-BO"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s-BO" w:eastAsia="es-ES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12" w:space="0" w:color="auto"/>
            </w:tcBorders>
          </w:tcPr>
          <w:p w:rsidR="00332E9A" w:rsidRPr="005B6B4A" w:rsidRDefault="00332E9A" w:rsidP="00332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s-BO"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BO" w:eastAsia="es-ES"/>
              </w:rPr>
              <w:t>Global</w:t>
            </w:r>
          </w:p>
        </w:tc>
      </w:tr>
      <w:tr w:rsidR="00332E9A" w:rsidRPr="005B6B4A" w:rsidTr="00332E9A">
        <w:tblPrEx>
          <w:tblBorders>
            <w:top w:val="single" w:sz="4" w:space="0" w:color="999999" w:themeColor="text1" w:themeTint="66"/>
            <w:bottom w:val="single" w:sz="4" w:space="0" w:color="999999" w:themeColor="text1" w:themeTint="66"/>
          </w:tblBorders>
          <w:shd w:val="clear" w:color="auto" w:fill="auto"/>
        </w:tblPrEx>
        <w:trPr>
          <w:gridBefore w:val="1"/>
          <w:wBefore w:w="10" w:type="dxa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1" w:type="dxa"/>
            <w:gridSpan w:val="2"/>
            <w:tcBorders>
              <w:left w:val="single" w:sz="12" w:space="0" w:color="auto"/>
            </w:tcBorders>
            <w:noWrap/>
          </w:tcPr>
          <w:p w:rsidR="00332E9A" w:rsidRDefault="00332E9A" w:rsidP="00332E9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5198" w:type="dxa"/>
            <w:gridSpan w:val="2"/>
            <w:noWrap/>
          </w:tcPr>
          <w:p w:rsidR="00332E9A" w:rsidRPr="005B6B4A" w:rsidRDefault="00332E9A" w:rsidP="00332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7070D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 Gabinete de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C</w:t>
            </w:r>
            <w:r w:rsidRPr="007070D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omunicación 6-8RU </w:t>
            </w:r>
            <w:r w:rsidRPr="005B6B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que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 xml:space="preserve">debe </w:t>
            </w:r>
            <w:r w:rsidRPr="005B6B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inclu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ir</w:t>
            </w:r>
            <w:r w:rsidRPr="005B6B4A"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  <w:t>:</w:t>
            </w:r>
          </w:p>
          <w:p w:rsidR="00332E9A" w:rsidRPr="007070DA" w:rsidRDefault="00332E9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7070DA">
              <w:rPr>
                <w:sz w:val="17"/>
                <w:szCs w:val="17"/>
              </w:rPr>
              <w:t xml:space="preserve">Una </w:t>
            </w:r>
            <w:r>
              <w:rPr>
                <w:sz w:val="17"/>
                <w:szCs w:val="17"/>
              </w:rPr>
              <w:t>unidad (1) de</w:t>
            </w:r>
            <w:r w:rsidRPr="007070DA">
              <w:rPr>
                <w:sz w:val="17"/>
                <w:szCs w:val="17"/>
              </w:rPr>
              <w:t> Regleta de Energía para rack, PDU 6 tomas, unidad de distribución de energía Tipo UL con interruptor principal, con todos sus accesorios para montaje.</w:t>
            </w:r>
          </w:p>
          <w:p w:rsidR="00332E9A" w:rsidRPr="007070DA" w:rsidRDefault="00332E9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Una unidad (1) de </w:t>
            </w:r>
            <w:r w:rsidRPr="007070DA">
              <w:rPr>
                <w:sz w:val="17"/>
                <w:szCs w:val="17"/>
              </w:rPr>
              <w:t>Patch panel de 1U</w:t>
            </w:r>
          </w:p>
          <w:p w:rsidR="00332E9A" w:rsidRPr="007070DA" w:rsidRDefault="00332E9A" w:rsidP="00247826">
            <w:pPr>
              <w:pStyle w:val="Prrafodelist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7070DA">
              <w:rPr>
                <w:sz w:val="17"/>
                <w:szCs w:val="17"/>
              </w:rPr>
              <w:t xml:space="preserve"> Dos </w:t>
            </w:r>
            <w:r>
              <w:rPr>
                <w:sz w:val="17"/>
                <w:szCs w:val="17"/>
              </w:rPr>
              <w:t xml:space="preserve">unidades de </w:t>
            </w:r>
            <w:r w:rsidRPr="007070DA">
              <w:rPr>
                <w:sz w:val="17"/>
                <w:szCs w:val="17"/>
              </w:rPr>
              <w:t xml:space="preserve">organizadores de cables de 1U o un organizador de cables de 2U, </w:t>
            </w:r>
          </w:p>
          <w:p w:rsidR="00332E9A" w:rsidRPr="005B6B4A" w:rsidRDefault="00332E9A" w:rsidP="00332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0"/>
                <w:szCs w:val="20"/>
                <w:lang w:val="es-BO"/>
              </w:rPr>
            </w:pPr>
            <w:r w:rsidRPr="007070DA">
              <w:rPr>
                <w:sz w:val="17"/>
                <w:szCs w:val="17"/>
              </w:rPr>
              <w:t xml:space="preserve">*  </w:t>
            </w:r>
            <w:r w:rsidRPr="007070DA">
              <w:rPr>
                <w:i/>
                <w:sz w:val="17"/>
                <w:szCs w:val="17"/>
              </w:rPr>
              <w:t xml:space="preserve">YPFB Transierra proveerá un </w:t>
            </w:r>
            <w:proofErr w:type="spellStart"/>
            <w:r w:rsidRPr="007070DA">
              <w:rPr>
                <w:i/>
                <w:sz w:val="17"/>
                <w:szCs w:val="17"/>
              </w:rPr>
              <w:t>switch</w:t>
            </w:r>
            <w:proofErr w:type="spellEnd"/>
            <w:r w:rsidRPr="007070DA">
              <w:rPr>
                <w:i/>
                <w:sz w:val="17"/>
                <w:szCs w:val="17"/>
              </w:rPr>
              <w:t xml:space="preserve"> Cisco de 1U para montaje en el rack</w:t>
            </w:r>
            <w:r w:rsidRPr="007070DA">
              <w:rPr>
                <w:rFonts w:asciiTheme="minorHAnsi" w:hAnsiTheme="minorHAnsi" w:cstheme="minorHAnsi"/>
                <w:b/>
                <w:sz w:val="17"/>
                <w:szCs w:val="17"/>
                <w:lang w:val="es-B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7"/>
                <w:szCs w:val="17"/>
                <w:lang w:val="es-BO"/>
              </w:rPr>
              <w:t>.</w:t>
            </w:r>
          </w:p>
        </w:tc>
        <w:tc>
          <w:tcPr>
            <w:tcW w:w="1101" w:type="dxa"/>
            <w:gridSpan w:val="2"/>
            <w:noWrap/>
          </w:tcPr>
          <w:p w:rsidR="00332E9A" w:rsidRPr="005B6B4A" w:rsidRDefault="00332E9A" w:rsidP="00332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s-BO" w:eastAsia="es-ES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s-BO" w:eastAsia="es-ES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12" w:space="0" w:color="auto"/>
            </w:tcBorders>
          </w:tcPr>
          <w:p w:rsidR="00332E9A" w:rsidRPr="005B6B4A" w:rsidRDefault="00332E9A" w:rsidP="00332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lang w:val="es-BO" w:eastAsia="es-ES"/>
              </w:rPr>
            </w:pPr>
            <w:r>
              <w:rPr>
                <w:rFonts w:ascii="Calibri" w:hAnsi="Calibri" w:cs="Calibri"/>
                <w:color w:val="000000"/>
                <w:sz w:val="20"/>
                <w:lang w:val="es-BO" w:eastAsia="es-ES"/>
              </w:rPr>
              <w:t>Global</w:t>
            </w:r>
          </w:p>
        </w:tc>
      </w:tr>
    </w:tbl>
    <w:p w:rsidR="00DD4479" w:rsidRPr="005B6B4A" w:rsidRDefault="00DD4479" w:rsidP="00DD4479">
      <w:pPr>
        <w:rPr>
          <w:lang w:val="es-BO"/>
        </w:rPr>
      </w:pPr>
    </w:p>
    <w:p w:rsidR="00332E9A" w:rsidRDefault="00332E9A">
      <w:pPr>
        <w:jc w:val="left"/>
        <w:rPr>
          <w:rFonts w:cs="Arial"/>
          <w:b/>
          <w:bCs/>
          <w:iCs/>
          <w:szCs w:val="28"/>
        </w:rPr>
      </w:pPr>
      <w:r>
        <w:br w:type="page"/>
      </w:r>
    </w:p>
    <w:p w:rsidR="00760782" w:rsidRPr="003421B5" w:rsidRDefault="00760782" w:rsidP="00760782">
      <w:pPr>
        <w:pStyle w:val="Ttulo2"/>
      </w:pPr>
      <w:bookmarkStart w:id="24" w:name="_Toc204162329"/>
      <w:r>
        <w:lastRenderedPageBreak/>
        <w:t>Instalación</w:t>
      </w:r>
      <w:bookmarkEnd w:id="24"/>
    </w:p>
    <w:p w:rsidR="008B76FC" w:rsidRDefault="00760782" w:rsidP="00956005">
      <w:r>
        <w:t>La provisión de</w:t>
      </w:r>
      <w:r w:rsidR="009A130A">
        <w:t xml:space="preserve"> </w:t>
      </w:r>
      <w:r w:rsidR="00875CA9">
        <w:t>l</w:t>
      </w:r>
      <w:r w:rsidR="009A130A">
        <w:t>os</w:t>
      </w:r>
      <w:r>
        <w:t xml:space="preserve"> equipo</w:t>
      </w:r>
      <w:r w:rsidR="009A130A">
        <w:t>s</w:t>
      </w:r>
      <w:r>
        <w:t xml:space="preserve"> debe incluir</w:t>
      </w:r>
      <w:r w:rsidR="00956005">
        <w:t xml:space="preserve"> m</w:t>
      </w:r>
      <w:r w:rsidR="008B76FC">
        <w:t xml:space="preserve">ontaje, instalación y puesta en funcionamiento </w:t>
      </w:r>
      <w:r w:rsidR="00956005">
        <w:t xml:space="preserve">en las oficinas de YPFB </w:t>
      </w:r>
      <w:r w:rsidR="00272FD3">
        <w:t>TRANSIERRA</w:t>
      </w:r>
      <w:r w:rsidR="00956005">
        <w:t xml:space="preserve"> en la ciudad de Santa Cruz.</w:t>
      </w:r>
    </w:p>
    <w:p w:rsidR="00956005" w:rsidRDefault="00956005" w:rsidP="00956005"/>
    <w:p w:rsidR="00272FD3" w:rsidRDefault="00C6019D" w:rsidP="00956005">
      <w:r>
        <w:t xml:space="preserve">Los equipos </w:t>
      </w:r>
      <w:r w:rsidR="00272FD3" w:rsidRPr="00860212">
        <w:rPr>
          <w:b/>
        </w:rPr>
        <w:t xml:space="preserve">NVR IP y </w:t>
      </w:r>
      <w:proofErr w:type="spellStart"/>
      <w:r w:rsidR="00272FD3" w:rsidRPr="00860212">
        <w:rPr>
          <w:b/>
        </w:rPr>
        <w:t>Switch</w:t>
      </w:r>
      <w:proofErr w:type="spellEnd"/>
      <w:r w:rsidR="00272FD3" w:rsidRPr="00860212">
        <w:rPr>
          <w:b/>
        </w:rPr>
        <w:t xml:space="preserve"> POE 24 puertos</w:t>
      </w:r>
      <w:r>
        <w:t>,</w:t>
      </w:r>
      <w:r w:rsidR="00272FD3">
        <w:t xml:space="preserve"> deben ser instalados en la sala de telecomunicaciones ubicado en el Bloque 1 (B1 Telecom).</w:t>
      </w:r>
    </w:p>
    <w:p w:rsidR="00272FD3" w:rsidRDefault="00272FD3" w:rsidP="00956005"/>
    <w:p w:rsidR="00CE113E" w:rsidRDefault="00CE113E" w:rsidP="00956005">
      <w:r>
        <w:t>La instalación de las cámaras IP y puntos de red, debe considerar la distribución y áreas de acuerdo al detalle siguiente:</w:t>
      </w:r>
    </w:p>
    <w:p w:rsidR="00272FD3" w:rsidRPr="00860212" w:rsidRDefault="00272FD3" w:rsidP="00860212">
      <w:pPr>
        <w:pStyle w:val="Ttulo3"/>
      </w:pPr>
      <w:bookmarkStart w:id="25" w:name="_Toc204162330"/>
      <w:r w:rsidRPr="00860212">
        <w:t>Distribución de Cámaras IP</w:t>
      </w:r>
      <w:r w:rsidR="00860212">
        <w:t xml:space="preserve"> y Puntos de Red</w:t>
      </w:r>
      <w:bookmarkEnd w:id="25"/>
    </w:p>
    <w:p w:rsidR="00272FD3" w:rsidRDefault="00860212" w:rsidP="00956005">
      <w:pPr>
        <w:rPr>
          <w:b/>
        </w:rPr>
      </w:pPr>
      <w:r w:rsidRPr="00860212">
        <w:rPr>
          <w:b/>
        </w:rPr>
        <w:t>Planta Baja Bloque 1</w:t>
      </w:r>
    </w:p>
    <w:p w:rsidR="00CE113E" w:rsidRDefault="00CE113E" w:rsidP="00956005">
      <w:pPr>
        <w:rPr>
          <w:b/>
        </w:rPr>
      </w:pPr>
    </w:p>
    <w:p w:rsidR="00860212" w:rsidRDefault="00860212" w:rsidP="00247826">
      <w:pPr>
        <w:pStyle w:val="Prrafodelista"/>
        <w:numPr>
          <w:ilvl w:val="0"/>
          <w:numId w:val="16"/>
        </w:numPr>
      </w:pPr>
      <w:r>
        <w:t>En el área de los accesos al bloque 1 de oficinas, se deben instalar 2 cámaras, una en el lado este y otra en el lado oeste.</w:t>
      </w:r>
      <w:r w:rsidR="00166464">
        <w:t xml:space="preserve"> Se reemplazarán cámaras existentes obsoletas.</w:t>
      </w:r>
    </w:p>
    <w:p w:rsidR="00272FD3" w:rsidRDefault="00C6019D" w:rsidP="00956005"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3568" wp14:editId="0FEFC707">
                <wp:simplePos x="0" y="0"/>
                <wp:positionH relativeFrom="column">
                  <wp:posOffset>5299364</wp:posOffset>
                </wp:positionH>
                <wp:positionV relativeFrom="paragraph">
                  <wp:posOffset>10564</wp:posOffset>
                </wp:positionV>
                <wp:extent cx="547255" cy="547255"/>
                <wp:effectExtent l="0" t="0" r="24765" b="24765"/>
                <wp:wrapNone/>
                <wp:docPr id="22" name="E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CB0DA2" id="Elipse 22" o:spid="_x0000_s1026" style="position:absolute;margin-left:417.25pt;margin-top:.85pt;width:43.1pt;height:43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" filled="f" strokecolor="#c00000" strokeweight="1.5pt"/>
            </w:pict>
          </mc:Fallback>
        </mc:AlternateContent>
      </w: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4A3568" wp14:editId="0FEFC707">
                <wp:simplePos x="0" y="0"/>
                <wp:positionH relativeFrom="column">
                  <wp:posOffset>464128</wp:posOffset>
                </wp:positionH>
                <wp:positionV relativeFrom="paragraph">
                  <wp:posOffset>46528</wp:posOffset>
                </wp:positionV>
                <wp:extent cx="547255" cy="547255"/>
                <wp:effectExtent l="0" t="0" r="24765" b="24765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C9770E" id="Elipse 21" o:spid="_x0000_s1026" style="position:absolute;margin-left:36.55pt;margin-top:3.65pt;width:43.1pt;height:43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pYS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" filled="f" strokecolor="#c00000" strokeweight="1.5pt"/>
            </w:pict>
          </mc:Fallback>
        </mc:AlternateContent>
      </w:r>
    </w:p>
    <w:p w:rsidR="00860212" w:rsidRDefault="00860212" w:rsidP="00956005">
      <w:r>
        <w:rPr>
          <w:noProof/>
          <w:lang w:val="es-BO" w:eastAsia="es-BO"/>
        </w:rPr>
        <w:drawing>
          <wp:inline distT="0" distB="0" distL="0" distR="0" wp14:anchorId="62C02FB5" wp14:editId="21E4F6E2">
            <wp:extent cx="5972175" cy="1783080"/>
            <wp:effectExtent l="0" t="0" r="9525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212" w:rsidRDefault="00860212" w:rsidP="00860212">
      <w:pPr>
        <w:rPr>
          <w:b/>
        </w:rPr>
      </w:pPr>
      <w:r w:rsidRPr="00860212">
        <w:rPr>
          <w:b/>
        </w:rPr>
        <w:t xml:space="preserve">Planta </w:t>
      </w:r>
      <w:r>
        <w:rPr>
          <w:b/>
        </w:rPr>
        <w:t>Alta</w:t>
      </w:r>
      <w:r w:rsidRPr="00860212">
        <w:rPr>
          <w:b/>
        </w:rPr>
        <w:t xml:space="preserve"> Bloque 1</w:t>
      </w:r>
    </w:p>
    <w:p w:rsidR="00CE113E" w:rsidRPr="00860212" w:rsidRDefault="00CE113E" w:rsidP="00860212">
      <w:pPr>
        <w:rPr>
          <w:b/>
        </w:rPr>
      </w:pPr>
    </w:p>
    <w:p w:rsidR="00272FD3" w:rsidRDefault="00860212" w:rsidP="00247826">
      <w:pPr>
        <w:pStyle w:val="Prrafodelista"/>
        <w:numPr>
          <w:ilvl w:val="0"/>
          <w:numId w:val="16"/>
        </w:numPr>
      </w:pPr>
      <w:r>
        <w:t>En el Bloque 1 Planta Alta se deben instalar 2 cámaras en el sector del pasillo de circulación, una en el lado norte y otra en el lado sur del pasillo</w:t>
      </w:r>
    </w:p>
    <w:p w:rsidR="00860212" w:rsidRDefault="00860212" w:rsidP="00247826">
      <w:pPr>
        <w:pStyle w:val="Prrafodelista"/>
        <w:numPr>
          <w:ilvl w:val="0"/>
          <w:numId w:val="16"/>
        </w:numPr>
      </w:pPr>
      <w:r>
        <w:t>En la oficina multiusuarios 1 se debe instalar un punto simple de red y montar un AP Cisco (el equipo AP Cisco con su plancha para montaje será proporcionado por YPFB TS)</w:t>
      </w:r>
    </w:p>
    <w:p w:rsidR="00860212" w:rsidRDefault="00860212" w:rsidP="00247826">
      <w:pPr>
        <w:pStyle w:val="Prrafodelista"/>
        <w:numPr>
          <w:ilvl w:val="0"/>
          <w:numId w:val="16"/>
        </w:numPr>
      </w:pPr>
      <w:r>
        <w:t>En la oficina multiusuarios 1 se debe instalar un punto doble de red, en la pared oeste</w:t>
      </w:r>
    </w:p>
    <w:p w:rsidR="00860212" w:rsidRDefault="00860212" w:rsidP="00247826">
      <w:pPr>
        <w:pStyle w:val="Prrafodelista"/>
        <w:numPr>
          <w:ilvl w:val="0"/>
          <w:numId w:val="16"/>
        </w:numPr>
      </w:pPr>
      <w:r>
        <w:t>En la oficina multiusuarios 2 se debe instalar un punto simple de red y montar un AP Cisco (el equipo AP Cisco con su plancha para montaje será proporcionado por YPFB TS)</w:t>
      </w:r>
    </w:p>
    <w:p w:rsidR="00860212" w:rsidRDefault="00860212" w:rsidP="00247826">
      <w:pPr>
        <w:pStyle w:val="Prrafodelista"/>
        <w:numPr>
          <w:ilvl w:val="0"/>
          <w:numId w:val="16"/>
        </w:numPr>
      </w:pPr>
      <w:r>
        <w:t>En la oficina multiusuarios 2 se debe instalar un punto doble de red, en la pared oeste</w:t>
      </w:r>
    </w:p>
    <w:p w:rsidR="00860212" w:rsidRDefault="00860212" w:rsidP="00956005"/>
    <w:p w:rsidR="00956005" w:rsidRDefault="00860212" w:rsidP="00860212">
      <w:pPr>
        <w:jc w:val="center"/>
      </w:pPr>
      <w:r>
        <w:rPr>
          <w:noProof/>
          <w:lang w:val="es-BO" w:eastAsia="es-BO"/>
        </w:rPr>
        <w:lastRenderedPageBreak/>
        <w:drawing>
          <wp:inline distT="0" distB="0" distL="0" distR="0" wp14:anchorId="509F4501" wp14:editId="2AFE8111">
            <wp:extent cx="5491938" cy="2528455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8351" cy="255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6005">
        <w:t>.</w:t>
      </w:r>
    </w:p>
    <w:p w:rsidR="00166464" w:rsidRDefault="00166464" w:rsidP="00860212">
      <w:pPr>
        <w:jc w:val="center"/>
      </w:pPr>
    </w:p>
    <w:p w:rsidR="00166464" w:rsidRDefault="00166464" w:rsidP="00166464">
      <w:pPr>
        <w:rPr>
          <w:b/>
        </w:rPr>
      </w:pPr>
      <w:r w:rsidRPr="00860212">
        <w:rPr>
          <w:b/>
        </w:rPr>
        <w:t>Planta Baja Bloque 1</w:t>
      </w:r>
      <w:r>
        <w:rPr>
          <w:b/>
        </w:rPr>
        <w:t xml:space="preserve"> Archivo Histórico</w:t>
      </w:r>
    </w:p>
    <w:p w:rsidR="00CE113E" w:rsidRDefault="00CE113E" w:rsidP="00166464">
      <w:pPr>
        <w:rPr>
          <w:b/>
        </w:rPr>
      </w:pPr>
    </w:p>
    <w:p w:rsidR="00166464" w:rsidRDefault="00166464" w:rsidP="00247826">
      <w:pPr>
        <w:pStyle w:val="Prrafodelista"/>
        <w:numPr>
          <w:ilvl w:val="0"/>
          <w:numId w:val="16"/>
        </w:numPr>
      </w:pPr>
      <w:r>
        <w:t>En el Bloque 1 Planta Baja Archivo Histórico, se debe instalar 1 cámara en el sector del pasillo de circulación, lado sur. Se reemplazará cámara existente obsoleta.</w:t>
      </w:r>
    </w:p>
    <w:p w:rsidR="00166464" w:rsidRDefault="00166464" w:rsidP="00166464">
      <w:pPr>
        <w:jc w:val="left"/>
      </w:pPr>
    </w:p>
    <w:p w:rsidR="00166464" w:rsidRDefault="00C6019D" w:rsidP="00166464">
      <w:pPr>
        <w:jc w:val="left"/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A3568" wp14:editId="0FEFC707">
                <wp:simplePos x="0" y="0"/>
                <wp:positionH relativeFrom="column">
                  <wp:posOffset>443346</wp:posOffset>
                </wp:positionH>
                <wp:positionV relativeFrom="paragraph">
                  <wp:posOffset>898583</wp:posOffset>
                </wp:positionV>
                <wp:extent cx="547255" cy="547255"/>
                <wp:effectExtent l="0" t="0" r="24765" b="24765"/>
                <wp:wrapNone/>
                <wp:docPr id="20" name="E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ECF1A4" id="Elipse 20" o:spid="_x0000_s1026" style="position:absolute;margin-left:34.9pt;margin-top:70.75pt;width:43.1pt;height:43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" filled="f" strokecolor="#c00000" strokeweight="1.5pt"/>
            </w:pict>
          </mc:Fallback>
        </mc:AlternateContent>
      </w:r>
      <w:r w:rsidR="00166464">
        <w:rPr>
          <w:noProof/>
          <w:lang w:val="es-BO" w:eastAsia="es-BO"/>
        </w:rPr>
        <w:drawing>
          <wp:inline distT="0" distB="0" distL="0" distR="0" wp14:anchorId="128D0D01" wp14:editId="67F6F655">
            <wp:extent cx="5972175" cy="22161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6464" w:rsidRDefault="00166464" w:rsidP="00166464">
      <w:pPr>
        <w:jc w:val="left"/>
      </w:pPr>
    </w:p>
    <w:p w:rsidR="00C97C3A" w:rsidRDefault="00C97C3A" w:rsidP="00C97C3A">
      <w:pPr>
        <w:rPr>
          <w:b/>
        </w:rPr>
      </w:pPr>
      <w:r w:rsidRPr="00860212">
        <w:rPr>
          <w:b/>
        </w:rPr>
        <w:t>Planta Baja Bloque 1</w:t>
      </w:r>
      <w:r>
        <w:rPr>
          <w:b/>
        </w:rPr>
        <w:t xml:space="preserve"> Archivo Nuevo</w:t>
      </w:r>
    </w:p>
    <w:p w:rsidR="00CE113E" w:rsidRDefault="00CE113E" w:rsidP="00C97C3A">
      <w:pPr>
        <w:rPr>
          <w:b/>
        </w:rPr>
      </w:pPr>
    </w:p>
    <w:p w:rsidR="005F6E58" w:rsidRDefault="005F6E58" w:rsidP="00247826">
      <w:pPr>
        <w:pStyle w:val="Prrafodelista"/>
        <w:numPr>
          <w:ilvl w:val="0"/>
          <w:numId w:val="16"/>
        </w:numPr>
      </w:pPr>
      <w:r>
        <w:t xml:space="preserve">En el Bloque 1 Planta Baja Archivo Nuevo, se debe instalar 1 gabinete de comunicaciones, patch panel y organizadores de cable. El en mismo gabinete irá un </w:t>
      </w:r>
      <w:proofErr w:type="spellStart"/>
      <w:r>
        <w:t>switch</w:t>
      </w:r>
      <w:proofErr w:type="spellEnd"/>
      <w:r>
        <w:t xml:space="preserve"> Cisco que será provisto por YPFB TS.</w:t>
      </w:r>
    </w:p>
    <w:p w:rsidR="005F6E58" w:rsidRDefault="005F6E58" w:rsidP="00247826">
      <w:pPr>
        <w:pStyle w:val="Prrafodelista"/>
        <w:numPr>
          <w:ilvl w:val="0"/>
          <w:numId w:val="16"/>
        </w:numPr>
      </w:pPr>
      <w:r>
        <w:t xml:space="preserve">Se debe instalar un punto de red en el gabinete de comunicaciones, el mismo que servirá como punto troncal para el </w:t>
      </w:r>
      <w:proofErr w:type="spellStart"/>
      <w:r>
        <w:t>switch</w:t>
      </w:r>
      <w:proofErr w:type="spellEnd"/>
      <w:r>
        <w:t>.</w:t>
      </w:r>
    </w:p>
    <w:p w:rsidR="005F6E58" w:rsidRDefault="005F6E58" w:rsidP="00247826">
      <w:pPr>
        <w:pStyle w:val="Prrafodelista"/>
        <w:numPr>
          <w:ilvl w:val="0"/>
          <w:numId w:val="16"/>
        </w:numPr>
      </w:pPr>
      <w:r>
        <w:t>Se debe instalar un punto simple de red y montar un AP Cisco (el equipo AP Cisco con su plancha para montaje será proporcionado por YPFB TS).</w:t>
      </w:r>
    </w:p>
    <w:p w:rsidR="00AE4BA0" w:rsidRDefault="00AE4BA0" w:rsidP="00166464">
      <w:pPr>
        <w:jc w:val="left"/>
      </w:pPr>
    </w:p>
    <w:p w:rsidR="00166464" w:rsidRDefault="005F6E58" w:rsidP="00166464">
      <w:pPr>
        <w:jc w:val="left"/>
      </w:pPr>
      <w:r>
        <w:t>* Para tomar en cuenta, que en esta área existen 2 cámaras IP que tienen puntos simples de red. Se puede considerar usar el entubado para traer una troncal para el gabinete de comunicaciones y aprovechar la infraestructura instalada.</w:t>
      </w:r>
      <w:r w:rsidR="00C6019D" w:rsidRPr="00C6019D">
        <w:rPr>
          <w:noProof/>
          <w:lang w:val="es-BO" w:eastAsia="es-BO"/>
        </w:rPr>
        <w:t xml:space="preserve"> </w:t>
      </w:r>
    </w:p>
    <w:p w:rsidR="00166464" w:rsidRDefault="00C6019D" w:rsidP="00166464">
      <w:pPr>
        <w:jc w:val="left"/>
      </w:pPr>
      <w:r>
        <w:rPr>
          <w:noProof/>
          <w:lang w:val="es-BO" w:eastAsia="es-BO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4A3568" wp14:editId="0FEFC707">
                <wp:simplePos x="0" y="0"/>
                <wp:positionH relativeFrom="column">
                  <wp:posOffset>4509654</wp:posOffset>
                </wp:positionH>
                <wp:positionV relativeFrom="paragraph">
                  <wp:posOffset>143510</wp:posOffset>
                </wp:positionV>
                <wp:extent cx="547255" cy="547255"/>
                <wp:effectExtent l="0" t="0" r="24765" b="24765"/>
                <wp:wrapNone/>
                <wp:docPr id="19" name="E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48E25D" id="Elipse 19" o:spid="_x0000_s1026" style="position:absolute;margin-left:355.1pt;margin-top:11.3pt;width:43.1pt;height:43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z7j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" filled="f" strokecolor="#c00000" strokeweight="1.5pt"/>
            </w:pict>
          </mc:Fallback>
        </mc:AlternateContent>
      </w:r>
      <w:r w:rsidR="00166464">
        <w:rPr>
          <w:noProof/>
          <w:lang w:val="es-BO" w:eastAsia="es-BO"/>
        </w:rPr>
        <w:drawing>
          <wp:inline distT="0" distB="0" distL="0" distR="0" wp14:anchorId="309EA859" wp14:editId="22F8ADF9">
            <wp:extent cx="5972175" cy="2851785"/>
            <wp:effectExtent l="0" t="0" r="9525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E58" w:rsidRDefault="005F6E58" w:rsidP="00166464">
      <w:pPr>
        <w:jc w:val="left"/>
      </w:pPr>
    </w:p>
    <w:p w:rsidR="005F6E58" w:rsidRDefault="005F6E58" w:rsidP="005F6E58">
      <w:pPr>
        <w:rPr>
          <w:b/>
        </w:rPr>
      </w:pPr>
      <w:r w:rsidRPr="00860212">
        <w:rPr>
          <w:b/>
        </w:rPr>
        <w:t xml:space="preserve">Planta Baja </w:t>
      </w:r>
      <w:r w:rsidR="00BE1000">
        <w:rPr>
          <w:b/>
        </w:rPr>
        <w:t>Almacén</w:t>
      </w:r>
    </w:p>
    <w:p w:rsidR="00C6019D" w:rsidRDefault="00C6019D" w:rsidP="005F6E58">
      <w:pPr>
        <w:rPr>
          <w:b/>
        </w:rPr>
      </w:pPr>
    </w:p>
    <w:p w:rsidR="005F6E58" w:rsidRDefault="005F6E58" w:rsidP="00247826">
      <w:pPr>
        <w:pStyle w:val="Prrafodelista"/>
        <w:numPr>
          <w:ilvl w:val="0"/>
          <w:numId w:val="16"/>
        </w:numPr>
      </w:pPr>
      <w:r>
        <w:t xml:space="preserve">En el </w:t>
      </w:r>
      <w:r w:rsidR="00BE1000">
        <w:t>Almacén de planta baja</w:t>
      </w:r>
      <w:r>
        <w:t xml:space="preserve"> se debe</w:t>
      </w:r>
      <w:r w:rsidR="00BE1000">
        <w:t>n</w:t>
      </w:r>
      <w:r>
        <w:t xml:space="preserve"> instalar </w:t>
      </w:r>
      <w:r w:rsidR="00BE1000">
        <w:t>4</w:t>
      </w:r>
      <w:r>
        <w:t xml:space="preserve"> </w:t>
      </w:r>
      <w:r w:rsidR="00BE1000">
        <w:t>cámaras</w:t>
      </w:r>
      <w:r>
        <w:t>.</w:t>
      </w:r>
      <w:r w:rsidR="00BE1000">
        <w:t xml:space="preserve"> Una en la pared este, una en la pared oeste y dos en la pared sur.</w:t>
      </w:r>
    </w:p>
    <w:p w:rsidR="00BE1000" w:rsidRDefault="00BE1000" w:rsidP="00247826">
      <w:pPr>
        <w:pStyle w:val="Prrafodelista"/>
        <w:numPr>
          <w:ilvl w:val="0"/>
          <w:numId w:val="16"/>
        </w:numPr>
      </w:pPr>
      <w:r>
        <w:t xml:space="preserve">Existen cámaras que deben ser retiradas, y se debe aprovechar el entubado que llega hasta la sala de telecomunicaciones del bloque 1. Asimismo, se pueden usar de guías, los cables existentes para el nuevo cableado. </w:t>
      </w:r>
    </w:p>
    <w:p w:rsidR="005F6E58" w:rsidRDefault="00C6019D" w:rsidP="00166464">
      <w:pPr>
        <w:jc w:val="left"/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1369E0" wp14:editId="77D15A56">
                <wp:simplePos x="0" y="0"/>
                <wp:positionH relativeFrom="column">
                  <wp:posOffset>2479790</wp:posOffset>
                </wp:positionH>
                <wp:positionV relativeFrom="paragraph">
                  <wp:posOffset>23495</wp:posOffset>
                </wp:positionV>
                <wp:extent cx="547255" cy="547255"/>
                <wp:effectExtent l="0" t="0" r="24765" b="24765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7F0DCD" id="Elipse 12" o:spid="_x0000_s1026" style="position:absolute;margin-left:195.25pt;margin-top:1.85pt;width:43.1pt;height:43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DF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" filled="f" strokecolor="#c00000" strokeweight="1.5pt"/>
            </w:pict>
          </mc:Fallback>
        </mc:AlternateContent>
      </w:r>
    </w:p>
    <w:p w:rsidR="005F6E58" w:rsidRDefault="00C6019D" w:rsidP="005F6E58">
      <w:pPr>
        <w:jc w:val="center"/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B9E7C" wp14:editId="7EBBF10E">
                <wp:simplePos x="0" y="0"/>
                <wp:positionH relativeFrom="column">
                  <wp:posOffset>3782695</wp:posOffset>
                </wp:positionH>
                <wp:positionV relativeFrom="paragraph">
                  <wp:posOffset>409633</wp:posOffset>
                </wp:positionV>
                <wp:extent cx="547255" cy="547255"/>
                <wp:effectExtent l="0" t="0" r="24765" b="24765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0A572A" id="Elipse 11" o:spid="_x0000_s1026" style="position:absolute;margin-left:297.85pt;margin-top:32.25pt;width:43.1pt;height:4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" filled="f" strokecolor="#c00000" strokeweight="1.5pt"/>
            </w:pict>
          </mc:Fallback>
        </mc:AlternateContent>
      </w: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1060796</wp:posOffset>
                </wp:positionH>
                <wp:positionV relativeFrom="paragraph">
                  <wp:posOffset>340707</wp:posOffset>
                </wp:positionV>
                <wp:extent cx="547255" cy="547255"/>
                <wp:effectExtent l="0" t="0" r="24765" b="24765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EF4669" id="Elipse 10" o:spid="_x0000_s1026" style="position:absolute;margin-left:83.55pt;margin-top:26.85pt;width:43.1pt;height:4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QL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" filled="f" strokecolor="#c00000" strokeweight="1.5pt"/>
            </w:pict>
          </mc:Fallback>
        </mc:AlternateContent>
      </w:r>
      <w:r w:rsidR="005F6E58">
        <w:rPr>
          <w:noProof/>
          <w:lang w:val="es-BO" w:eastAsia="es-BO"/>
        </w:rPr>
        <w:drawing>
          <wp:inline distT="0" distB="0" distL="0" distR="0" wp14:anchorId="42AFB619" wp14:editId="095AD9F0">
            <wp:extent cx="5180773" cy="2888673"/>
            <wp:effectExtent l="0" t="0" r="1270" b="698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20785" cy="291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000" w:rsidRDefault="00BE1000" w:rsidP="005F6E58">
      <w:pPr>
        <w:jc w:val="center"/>
      </w:pPr>
    </w:p>
    <w:p w:rsidR="00BE1000" w:rsidRDefault="00BE1000" w:rsidP="00BE1000">
      <w:pPr>
        <w:rPr>
          <w:b/>
        </w:rPr>
      </w:pPr>
      <w:r w:rsidRPr="00860212">
        <w:rPr>
          <w:b/>
        </w:rPr>
        <w:t xml:space="preserve">Planta Baja </w:t>
      </w:r>
      <w:r>
        <w:rPr>
          <w:b/>
        </w:rPr>
        <w:t>Bloque 2</w:t>
      </w:r>
    </w:p>
    <w:p w:rsidR="00C6019D" w:rsidRDefault="00C6019D" w:rsidP="00BE1000">
      <w:pPr>
        <w:rPr>
          <w:b/>
        </w:rPr>
      </w:pPr>
    </w:p>
    <w:p w:rsidR="00BE1000" w:rsidRDefault="00BE1000" w:rsidP="00247826">
      <w:pPr>
        <w:pStyle w:val="Prrafodelista"/>
        <w:numPr>
          <w:ilvl w:val="0"/>
          <w:numId w:val="16"/>
        </w:numPr>
      </w:pPr>
      <w:r>
        <w:t>En el Bloque 2, pasillo de circulación, se deben instalar 2 cámaras. Una en el extremo sur y otra en la pared este.</w:t>
      </w:r>
    </w:p>
    <w:p w:rsidR="00C6019D" w:rsidRDefault="00C6019D" w:rsidP="00C6019D"/>
    <w:p w:rsidR="00BE1000" w:rsidRDefault="00C6019D" w:rsidP="00BE1000">
      <w:pPr>
        <w:jc w:val="left"/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44373E" wp14:editId="5908304C">
                <wp:simplePos x="0" y="0"/>
                <wp:positionH relativeFrom="column">
                  <wp:posOffset>3234805</wp:posOffset>
                </wp:positionH>
                <wp:positionV relativeFrom="paragraph">
                  <wp:posOffset>1132090</wp:posOffset>
                </wp:positionV>
                <wp:extent cx="547255" cy="547255"/>
                <wp:effectExtent l="0" t="0" r="24765" b="24765"/>
                <wp:wrapNone/>
                <wp:docPr id="14" name="E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BA657F" id="Elipse 14" o:spid="_x0000_s1026" style="position:absolute;margin-left:254.7pt;margin-top:89.15pt;width:43.1pt;height:43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3xM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" filled="f" strokecolor="#c00000" strokeweight="1.5pt"/>
            </w:pict>
          </mc:Fallback>
        </mc:AlternateContent>
      </w: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CD9A4B" wp14:editId="0BA4F72E">
                <wp:simplePos x="0" y="0"/>
                <wp:positionH relativeFrom="column">
                  <wp:posOffset>513311</wp:posOffset>
                </wp:positionH>
                <wp:positionV relativeFrom="paragraph">
                  <wp:posOffset>1131570</wp:posOffset>
                </wp:positionV>
                <wp:extent cx="547255" cy="547255"/>
                <wp:effectExtent l="0" t="0" r="24765" b="24765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09C348" id="Elipse 13" o:spid="_x0000_s1026" style="position:absolute;margin-left:40.4pt;margin-top:89.1pt;width:43.1pt;height:4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" filled="f" strokecolor="#c00000" strokeweight="1.5pt"/>
            </w:pict>
          </mc:Fallback>
        </mc:AlternateContent>
      </w:r>
      <w:r>
        <w:rPr>
          <w:noProof/>
          <w:lang w:val="es-BO" w:eastAsia="es-BO"/>
        </w:rPr>
        <w:drawing>
          <wp:inline distT="0" distB="0" distL="0" distR="0" wp14:anchorId="3DF604B6" wp14:editId="221F92AF">
            <wp:extent cx="5972175" cy="1860992"/>
            <wp:effectExtent l="0" t="0" r="0" b="635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86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000" w:rsidRDefault="00BE1000" w:rsidP="00C6019D">
      <w:pPr>
        <w:jc w:val="center"/>
      </w:pPr>
    </w:p>
    <w:p w:rsidR="00BE1000" w:rsidRDefault="00BE1000" w:rsidP="00BE1000">
      <w:pPr>
        <w:rPr>
          <w:b/>
        </w:rPr>
      </w:pPr>
      <w:r w:rsidRPr="00860212">
        <w:rPr>
          <w:b/>
        </w:rPr>
        <w:t xml:space="preserve">Planta Baja </w:t>
      </w:r>
      <w:r>
        <w:rPr>
          <w:b/>
        </w:rPr>
        <w:t>Estacionamiento B</w:t>
      </w:r>
    </w:p>
    <w:p w:rsidR="00C6019D" w:rsidRDefault="00C6019D" w:rsidP="00BE1000">
      <w:pPr>
        <w:rPr>
          <w:b/>
        </w:rPr>
      </w:pPr>
    </w:p>
    <w:p w:rsidR="00BE1000" w:rsidRDefault="00BE1000" w:rsidP="00247826">
      <w:pPr>
        <w:pStyle w:val="Prrafodelista"/>
        <w:numPr>
          <w:ilvl w:val="0"/>
          <w:numId w:val="16"/>
        </w:numPr>
      </w:pPr>
      <w:r>
        <w:t>En área del Estacionamiento B, se deben instalar 2 cámaras. Una en la parte superior del portón de ingreso al almacén, y otra en el poste de iluminación que está en la pared sur del estacionamiento B.</w:t>
      </w:r>
    </w:p>
    <w:p w:rsidR="00BE1000" w:rsidRDefault="00C6019D" w:rsidP="00247826">
      <w:pPr>
        <w:pStyle w:val="Prrafodelista"/>
        <w:numPr>
          <w:ilvl w:val="0"/>
          <w:numId w:val="16"/>
        </w:numPr>
      </w:pP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4A3568" wp14:editId="0FEFC707">
                <wp:simplePos x="0" y="0"/>
                <wp:positionH relativeFrom="column">
                  <wp:posOffset>1697181</wp:posOffset>
                </wp:positionH>
                <wp:positionV relativeFrom="paragraph">
                  <wp:posOffset>243147</wp:posOffset>
                </wp:positionV>
                <wp:extent cx="547255" cy="547255"/>
                <wp:effectExtent l="0" t="0" r="24765" b="24765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0C4F52" id="Elipse 17" o:spid="_x0000_s1026" style="position:absolute;margin-left:133.65pt;margin-top:19.15pt;width:43.1pt;height:43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" filled="f" strokecolor="#c00000" strokeweight="1.5pt"/>
            </w:pict>
          </mc:Fallback>
        </mc:AlternateContent>
      </w:r>
      <w:r w:rsidR="00BE1000">
        <w:t>Existe un entubado libre desde el poste de iluminación que ingresa al almacén y puede ser usado.</w:t>
      </w:r>
      <w:r w:rsidRPr="00C6019D">
        <w:rPr>
          <w:noProof/>
          <w:lang w:val="es-BO" w:eastAsia="es-BO"/>
        </w:rPr>
        <w:t xml:space="preserve"> </w:t>
      </w:r>
    </w:p>
    <w:p w:rsidR="00BE1000" w:rsidRPr="00BE1000" w:rsidRDefault="00C6019D" w:rsidP="00BE1000"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91DDF1" wp14:editId="4DFC4017">
                <wp:simplePos x="0" y="0"/>
                <wp:positionH relativeFrom="column">
                  <wp:posOffset>2596919</wp:posOffset>
                </wp:positionH>
                <wp:positionV relativeFrom="paragraph">
                  <wp:posOffset>661439</wp:posOffset>
                </wp:positionV>
                <wp:extent cx="547255" cy="547255"/>
                <wp:effectExtent l="0" t="0" r="24765" b="24765"/>
                <wp:wrapNone/>
                <wp:docPr id="18" name="E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55" cy="54725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CEA22A" id="Elipse 18" o:spid="_x0000_s1026" style="position:absolute;margin-left:204.5pt;margin-top:52.1pt;width:43.1pt;height:43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" filled="f" strokecolor="#c00000" strokeweight="1.5pt"/>
            </w:pict>
          </mc:Fallback>
        </mc:AlternateContent>
      </w:r>
      <w:r w:rsidR="00BE1000">
        <w:rPr>
          <w:noProof/>
          <w:lang w:val="es-BO" w:eastAsia="es-BO"/>
        </w:rPr>
        <w:drawing>
          <wp:inline distT="0" distB="0" distL="0" distR="0" wp14:anchorId="235AB57D" wp14:editId="40D6CE7B">
            <wp:extent cx="5972175" cy="368173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6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1000" w:rsidRDefault="00BE1000" w:rsidP="00BE1000">
      <w:pPr>
        <w:jc w:val="left"/>
      </w:pPr>
    </w:p>
    <w:p w:rsidR="00F65375" w:rsidRPr="00860212" w:rsidRDefault="00F65375" w:rsidP="00F65375">
      <w:pPr>
        <w:pStyle w:val="Ttulo3"/>
      </w:pPr>
      <w:bookmarkStart w:id="26" w:name="_Toc204162331"/>
      <w:r>
        <w:t>Consideraciones de Calidad para los Materiales</w:t>
      </w:r>
      <w:bookmarkEnd w:id="26"/>
    </w:p>
    <w:p w:rsidR="00FA45ED" w:rsidRDefault="00FA45ED" w:rsidP="00FA45ED">
      <w:pPr>
        <w:jc w:val="left"/>
      </w:pPr>
      <w:r>
        <w:t>Todos los materiales que incluya la propuesta, debe</w:t>
      </w:r>
      <w:r w:rsidR="000543E0">
        <w:t>n</w:t>
      </w:r>
      <w:r>
        <w:t xml:space="preserve"> ser de primera calidad en cumplimiento de las normas bolivianas y me</w:t>
      </w:r>
      <w:r w:rsidR="000543E0">
        <w:t>jores prácticas de la industria, siguiendo las siguientes orientaciones no limitativas:</w:t>
      </w:r>
    </w:p>
    <w:p w:rsidR="00AE4BA0" w:rsidRDefault="00AE4BA0" w:rsidP="00FA45ED">
      <w:pPr>
        <w:jc w:val="left"/>
      </w:pPr>
    </w:p>
    <w:p w:rsidR="00AE4BA0" w:rsidRDefault="00AE4BA0" w:rsidP="00FA45ED">
      <w:pPr>
        <w:jc w:val="left"/>
      </w:pPr>
    </w:p>
    <w:p w:rsidR="00FA45ED" w:rsidRDefault="00FA45ED" w:rsidP="00FA45ED">
      <w:pPr>
        <w:jc w:val="left"/>
      </w:pPr>
      <w:r>
        <w:t>- Los cables para red deben ser 100% cobre categoría 6 de calidad certificada</w:t>
      </w:r>
    </w:p>
    <w:p w:rsidR="00FA45ED" w:rsidRDefault="00FA45ED" w:rsidP="00FA45ED">
      <w:pPr>
        <w:jc w:val="left"/>
      </w:pPr>
      <w:r>
        <w:t>- Los materiales que conforman el cableado de datos: RJ45 jacks, patch cords, cable UTP y patch panel, deben ser de un mismo fabricante para mantener el mismo nivel de certificación y compatibilidad.</w:t>
      </w:r>
    </w:p>
    <w:p w:rsidR="00F65375" w:rsidRDefault="00FA45ED" w:rsidP="00FA45ED">
      <w:pPr>
        <w:jc w:val="left"/>
      </w:pPr>
      <w:r>
        <w:t>- Las cámaras IP deben ser de la misma marca que el grabador NVR de video para una mayor compatibilidad y funcionalidad</w:t>
      </w:r>
      <w:r w:rsidR="000543E0">
        <w:t>.</w:t>
      </w:r>
    </w:p>
    <w:p w:rsidR="00CE113E" w:rsidRPr="00860212" w:rsidRDefault="00CE113E" w:rsidP="00CE113E">
      <w:pPr>
        <w:pStyle w:val="Ttulo3"/>
      </w:pPr>
      <w:bookmarkStart w:id="27" w:name="_Toc204162332"/>
      <w:r>
        <w:t>Certificación de los puntos de red</w:t>
      </w:r>
      <w:bookmarkEnd w:id="27"/>
    </w:p>
    <w:p w:rsidR="00AE4BA0" w:rsidRDefault="00463A89" w:rsidP="00CE113E">
      <w:pPr>
        <w:jc w:val="left"/>
        <w:rPr>
          <w:rFonts w:cs="Arial"/>
          <w:color w:val="474747"/>
          <w:sz w:val="21"/>
          <w:szCs w:val="21"/>
          <w:shd w:val="clear" w:color="auto" w:fill="FFFFFF"/>
        </w:rPr>
      </w:pPr>
      <w:r>
        <w:t>La provisión del cableado</w:t>
      </w:r>
      <w:r w:rsidR="00CE113E" w:rsidRPr="00CE113E">
        <w:t xml:space="preserve"> debe contemplar la certificación de todos los puntos de red </w:t>
      </w:r>
      <w:r w:rsidR="00CE113E">
        <w:t xml:space="preserve">en </w:t>
      </w:r>
      <w:r w:rsidR="00CE113E" w:rsidRPr="00CE113E">
        <w:t>Cat</w:t>
      </w:r>
      <w:r w:rsidR="00CE113E">
        <w:t xml:space="preserve">egoría </w:t>
      </w:r>
      <w:r w:rsidR="00CE113E" w:rsidRPr="00CE113E">
        <w:t>6</w:t>
      </w:r>
      <w:r w:rsidR="00CE113E">
        <w:t xml:space="preserve">, teniendo como referencia la </w:t>
      </w:r>
      <w:r w:rsidR="00AE4BA0">
        <w:t xml:space="preserve">norma </w:t>
      </w:r>
      <w:r w:rsidR="00AE4BA0" w:rsidRPr="00CE113E">
        <w:t>ANSI</w:t>
      </w:r>
      <w:r w:rsidR="00CE113E">
        <w:rPr>
          <w:rFonts w:cs="Arial"/>
          <w:color w:val="474747"/>
          <w:sz w:val="21"/>
          <w:szCs w:val="21"/>
          <w:shd w:val="clear" w:color="auto" w:fill="FFFFFF"/>
        </w:rPr>
        <w:t>/TIA/EIA</w:t>
      </w:r>
      <w:r w:rsidR="00AE4BA0">
        <w:rPr>
          <w:rFonts w:cs="Arial"/>
          <w:color w:val="474747"/>
          <w:sz w:val="21"/>
          <w:szCs w:val="21"/>
          <w:shd w:val="clear" w:color="auto" w:fill="FFFFFF"/>
        </w:rPr>
        <w:t xml:space="preserve"> </w:t>
      </w:r>
      <w:r w:rsidR="00CE113E">
        <w:rPr>
          <w:rFonts w:cs="Arial"/>
          <w:color w:val="474747"/>
          <w:sz w:val="21"/>
          <w:szCs w:val="21"/>
          <w:shd w:val="clear" w:color="auto" w:fill="FFFFFF"/>
        </w:rPr>
        <w:t>568</w:t>
      </w:r>
      <w:r w:rsidR="00AE4BA0">
        <w:rPr>
          <w:rFonts w:cs="Arial"/>
          <w:color w:val="474747"/>
          <w:sz w:val="21"/>
          <w:szCs w:val="21"/>
          <w:shd w:val="clear" w:color="auto" w:fill="FFFFFF"/>
        </w:rPr>
        <w:t>-B.</w:t>
      </w:r>
    </w:p>
    <w:p w:rsidR="00AE4BA0" w:rsidRDefault="00AE4BA0" w:rsidP="00CE113E">
      <w:pPr>
        <w:jc w:val="left"/>
        <w:rPr>
          <w:rFonts w:cs="Arial"/>
          <w:color w:val="474747"/>
          <w:sz w:val="21"/>
          <w:szCs w:val="21"/>
          <w:shd w:val="clear" w:color="auto" w:fill="FFFFFF"/>
        </w:rPr>
      </w:pPr>
    </w:p>
    <w:p w:rsidR="00CE113E" w:rsidRDefault="00AE4BA0" w:rsidP="00CE113E">
      <w:pPr>
        <w:jc w:val="left"/>
      </w:pPr>
      <w:r>
        <w:rPr>
          <w:rFonts w:cs="Arial"/>
          <w:color w:val="474747"/>
          <w:sz w:val="21"/>
          <w:szCs w:val="21"/>
          <w:shd w:val="clear" w:color="auto" w:fill="FFFFFF"/>
        </w:rPr>
        <w:t>La certificación debe realizarse</w:t>
      </w:r>
      <w:r w:rsidR="00CE113E">
        <w:rPr>
          <w:rFonts w:cs="Arial"/>
          <w:color w:val="474747"/>
          <w:sz w:val="21"/>
          <w:szCs w:val="21"/>
          <w:shd w:val="clear" w:color="auto" w:fill="FFFFFF"/>
        </w:rPr>
        <w:t xml:space="preserve"> </w:t>
      </w:r>
      <w:r w:rsidR="00CE113E" w:rsidRPr="00CE113E">
        <w:t>con equipo calibrado vigente y entrega de reporte</w:t>
      </w:r>
      <w:r>
        <w:t xml:space="preserve"> en digital.</w:t>
      </w:r>
    </w:p>
    <w:p w:rsidR="00AE4BA0" w:rsidRPr="00860212" w:rsidRDefault="00AE4BA0" w:rsidP="00AE4BA0">
      <w:pPr>
        <w:pStyle w:val="Ttulo3"/>
      </w:pPr>
      <w:bookmarkStart w:id="28" w:name="_Toc204162333"/>
      <w:r>
        <w:t>Actualización de planos</w:t>
      </w:r>
      <w:bookmarkEnd w:id="28"/>
    </w:p>
    <w:p w:rsidR="00AE4BA0" w:rsidRDefault="00463A89" w:rsidP="00AE4BA0">
      <w:pPr>
        <w:jc w:val="left"/>
        <w:rPr>
          <w:rFonts w:cs="Arial"/>
          <w:color w:val="474747"/>
          <w:sz w:val="21"/>
          <w:szCs w:val="21"/>
          <w:shd w:val="clear" w:color="auto" w:fill="FFFFFF"/>
        </w:rPr>
      </w:pPr>
      <w:r>
        <w:t xml:space="preserve">La provisión </w:t>
      </w:r>
      <w:r w:rsidR="00AE4BA0" w:rsidRPr="00CE113E">
        <w:t xml:space="preserve">debe contemplar la </w:t>
      </w:r>
      <w:r w:rsidR="00AE4BA0" w:rsidRPr="00AE4BA0">
        <w:t>actualización de planos de red y CCTV sobre la base de los existentes</w:t>
      </w:r>
      <w:r w:rsidR="00AE4BA0">
        <w:t xml:space="preserve"> que serán</w:t>
      </w:r>
      <w:r w:rsidR="00AE4BA0" w:rsidRPr="00AE4BA0">
        <w:t xml:space="preserve"> proporcionados como base</w:t>
      </w:r>
      <w:r w:rsidR="00AE4BA0">
        <w:rPr>
          <w:rFonts w:cs="Arial"/>
          <w:color w:val="474747"/>
          <w:sz w:val="21"/>
          <w:szCs w:val="21"/>
          <w:shd w:val="clear" w:color="auto" w:fill="FFFFFF"/>
        </w:rPr>
        <w:t xml:space="preserve">. La entrega de planos “as </w:t>
      </w:r>
      <w:proofErr w:type="spellStart"/>
      <w:r w:rsidR="00AE4BA0">
        <w:rPr>
          <w:rFonts w:cs="Arial"/>
          <w:color w:val="474747"/>
          <w:sz w:val="21"/>
          <w:szCs w:val="21"/>
          <w:shd w:val="clear" w:color="auto" w:fill="FFFFFF"/>
        </w:rPr>
        <w:t>build</w:t>
      </w:r>
      <w:proofErr w:type="spellEnd"/>
      <w:r w:rsidR="00AE4BA0">
        <w:rPr>
          <w:rFonts w:cs="Arial"/>
          <w:color w:val="474747"/>
          <w:sz w:val="21"/>
          <w:szCs w:val="21"/>
          <w:shd w:val="clear" w:color="auto" w:fill="FFFFFF"/>
        </w:rPr>
        <w:t>” debe ser en formato digital versión editable y PDF.</w:t>
      </w:r>
    </w:p>
    <w:p w:rsidR="0066392D" w:rsidRDefault="00935023" w:rsidP="00935023">
      <w:pPr>
        <w:pStyle w:val="Ttulo1"/>
      </w:pPr>
      <w:bookmarkStart w:id="29" w:name="_Toc204162334"/>
      <w:r>
        <w:t xml:space="preserve">CONSIDERACIONES </w:t>
      </w:r>
      <w:r w:rsidR="00AA1B45">
        <w:t>ADMINISTRATIVAS</w:t>
      </w:r>
      <w:bookmarkEnd w:id="29"/>
    </w:p>
    <w:p w:rsidR="00722FAB" w:rsidRDefault="00722FAB" w:rsidP="00722FAB">
      <w:pPr>
        <w:pStyle w:val="Ttulo2"/>
      </w:pPr>
      <w:bookmarkStart w:id="30" w:name="_Toc204162335"/>
      <w:r>
        <w:t>Garantías</w:t>
      </w:r>
      <w:bookmarkEnd w:id="30"/>
    </w:p>
    <w:p w:rsidR="00722FAB" w:rsidRDefault="00722FAB" w:rsidP="00722FAB">
      <w:pPr>
        <w:rPr>
          <w:spacing w:val="3"/>
          <w:szCs w:val="22"/>
        </w:rPr>
      </w:pPr>
      <w:r w:rsidRPr="00660124">
        <w:t xml:space="preserve">El </w:t>
      </w:r>
      <w:r w:rsidR="000543E0">
        <w:t>PROVEEDOR</w:t>
      </w:r>
      <w:r w:rsidRPr="00660124">
        <w:t xml:space="preserve"> </w:t>
      </w:r>
      <w:r>
        <w:t>deberá presentar un Certificado de</w:t>
      </w:r>
      <w:r w:rsidRPr="00660124">
        <w:t xml:space="preserve"> Garantía</w:t>
      </w:r>
      <w:r>
        <w:t xml:space="preserve"> de al menos 1 año,</w:t>
      </w:r>
      <w:r w:rsidRPr="00660124">
        <w:t xml:space="preserve"> contra defectos de fabricación</w:t>
      </w:r>
      <w:r>
        <w:t xml:space="preserve">, </w:t>
      </w:r>
      <w:r w:rsidR="000543E0">
        <w:t xml:space="preserve">para los equipos </w:t>
      </w:r>
      <w:r w:rsidR="006A7ADD">
        <w:t>de los ítems 1, 2 y 3</w:t>
      </w:r>
      <w:r w:rsidR="00C97EF8">
        <w:t>, del Cuadro 1 Especificaciones del punto 4 DESCRIPCIÓN</w:t>
      </w:r>
      <w:r w:rsidRPr="00935023">
        <w:rPr>
          <w:spacing w:val="3"/>
          <w:szCs w:val="22"/>
        </w:rPr>
        <w:t>.</w:t>
      </w:r>
    </w:p>
    <w:p w:rsidR="00C97EF8" w:rsidRDefault="00C97EF8" w:rsidP="00722FAB">
      <w:pPr>
        <w:rPr>
          <w:spacing w:val="3"/>
          <w:szCs w:val="22"/>
        </w:rPr>
      </w:pPr>
    </w:p>
    <w:p w:rsidR="00CD2E8F" w:rsidRDefault="000543E0" w:rsidP="000543E0">
      <w:pPr>
        <w:pStyle w:val="Ttulo2"/>
      </w:pPr>
      <w:bookmarkStart w:id="31" w:name="_Toc204162336"/>
      <w:r>
        <w:t xml:space="preserve">Experiencia </w:t>
      </w:r>
      <w:r w:rsidR="00722FAB">
        <w:t>de</w:t>
      </w:r>
      <w:r>
        <w:t>l</w:t>
      </w:r>
      <w:r w:rsidR="00722FAB">
        <w:t xml:space="preserve"> Proveedor</w:t>
      </w:r>
      <w:bookmarkEnd w:id="31"/>
    </w:p>
    <w:p w:rsidR="00B069B3" w:rsidRDefault="00B069B3" w:rsidP="00660124">
      <w:pPr>
        <w:rPr>
          <w:spacing w:val="3"/>
          <w:szCs w:val="22"/>
        </w:rPr>
      </w:pPr>
      <w:bookmarkStart w:id="32" w:name="_Toc116551619"/>
      <w:r w:rsidRPr="00660124">
        <w:t xml:space="preserve">El </w:t>
      </w:r>
      <w:r w:rsidR="000543E0">
        <w:t>PROVEEDOR</w:t>
      </w:r>
      <w:r w:rsidRPr="00660124">
        <w:t xml:space="preserve"> </w:t>
      </w:r>
      <w:r w:rsidR="00BC720B">
        <w:t>deberá presentar</w:t>
      </w:r>
      <w:r w:rsidR="000543E0">
        <w:t xml:space="preserve"> evidencias de experiencia de al menos </w:t>
      </w:r>
      <w:r w:rsidR="00033715">
        <w:t>2</w:t>
      </w:r>
      <w:r w:rsidR="000543E0">
        <w:t xml:space="preserve"> años en la provisión </w:t>
      </w:r>
      <w:r w:rsidR="00B1650C">
        <w:t>/</w:t>
      </w:r>
      <w:r w:rsidR="000543E0">
        <w:t xml:space="preserve"> instalación de equipos y servicios relacionados al proyecto (órdenes de compra, contratos, facturas de venta, </w:t>
      </w:r>
      <w:proofErr w:type="spellStart"/>
      <w:r w:rsidR="000543E0">
        <w:t>etc</w:t>
      </w:r>
      <w:proofErr w:type="spellEnd"/>
      <w:r w:rsidR="000543E0">
        <w:t>)</w:t>
      </w:r>
      <w:r w:rsidR="00935023" w:rsidRPr="00935023">
        <w:rPr>
          <w:spacing w:val="3"/>
          <w:szCs w:val="22"/>
        </w:rPr>
        <w:t>.</w:t>
      </w:r>
    </w:p>
    <w:p w:rsidR="000543E0" w:rsidRDefault="000543E0" w:rsidP="00660124">
      <w:pPr>
        <w:rPr>
          <w:spacing w:val="3"/>
          <w:szCs w:val="22"/>
        </w:rPr>
      </w:pPr>
    </w:p>
    <w:p w:rsidR="000543E0" w:rsidRPr="00935023" w:rsidRDefault="000543E0" w:rsidP="00660124">
      <w:pPr>
        <w:rPr>
          <w:spacing w:val="3"/>
          <w:szCs w:val="22"/>
        </w:rPr>
      </w:pPr>
      <w:r>
        <w:rPr>
          <w:spacing w:val="3"/>
          <w:szCs w:val="22"/>
        </w:rPr>
        <w:t>El personal propuesto para la ejecución de los servicios de instalación debe tener al menos 3 años de experiencia realizando tareas asociadas a las del proyecto. El proveedor debe proporcionar un currículo resumido con los datos de su formación y experiencia relacionada al proyecto.</w:t>
      </w:r>
    </w:p>
    <w:p w:rsidR="00546129" w:rsidRDefault="00546129" w:rsidP="002E2F98">
      <w:pPr>
        <w:pStyle w:val="Ttulo2"/>
      </w:pPr>
      <w:bookmarkStart w:id="33" w:name="_Toc162955558"/>
      <w:bookmarkStart w:id="34" w:name="_Toc204162337"/>
      <w:r>
        <w:t>Plazo</w:t>
      </w:r>
      <w:bookmarkEnd w:id="33"/>
      <w:bookmarkEnd w:id="34"/>
    </w:p>
    <w:p w:rsidR="00F51791" w:rsidRDefault="002E2F98" w:rsidP="002E2F98">
      <w:r>
        <w:t xml:space="preserve">El </w:t>
      </w:r>
      <w:r w:rsidR="00660124" w:rsidRPr="003814ED">
        <w:t xml:space="preserve">plazo requerido para la </w:t>
      </w:r>
      <w:r w:rsidR="00660124">
        <w:t xml:space="preserve">entrega de los bienes </w:t>
      </w:r>
      <w:r w:rsidR="00143874">
        <w:t xml:space="preserve">y </w:t>
      </w:r>
      <w:r w:rsidR="00463A89">
        <w:t>materiales e</w:t>
      </w:r>
      <w:r w:rsidR="00143874">
        <w:t xml:space="preserve"> instalación</w:t>
      </w:r>
      <w:r w:rsidR="00463A89">
        <w:t>,</w:t>
      </w:r>
      <w:r w:rsidR="00143874">
        <w:t xml:space="preserve"> </w:t>
      </w:r>
      <w:r>
        <w:t>es de máximo</w:t>
      </w:r>
      <w:r w:rsidR="0053667D">
        <w:t xml:space="preserve"> </w:t>
      </w:r>
      <w:r w:rsidR="00143874" w:rsidRPr="00463A89">
        <w:rPr>
          <w:b/>
        </w:rPr>
        <w:t>3</w:t>
      </w:r>
      <w:r w:rsidR="0053667D" w:rsidRPr="0053667D">
        <w:rPr>
          <w:b/>
        </w:rPr>
        <w:t>0 días</w:t>
      </w:r>
      <w:r w:rsidR="0053667D">
        <w:rPr>
          <w:b/>
        </w:rPr>
        <w:t xml:space="preserve"> calendario</w:t>
      </w:r>
      <w:r w:rsidR="00463A89">
        <w:rPr>
          <w:b/>
        </w:rPr>
        <w:t>,</w:t>
      </w:r>
      <w:r w:rsidR="0053667D">
        <w:t xml:space="preserve"> </w:t>
      </w:r>
      <w:r w:rsidR="00F51791">
        <w:t xml:space="preserve">a partir de la Orden de </w:t>
      </w:r>
      <w:r w:rsidR="00143874">
        <w:t xml:space="preserve">Proceder y </w:t>
      </w:r>
      <w:proofErr w:type="gramStart"/>
      <w:r w:rsidR="00143874">
        <w:t xml:space="preserve">el </w:t>
      </w:r>
      <w:r w:rsidR="00463A89">
        <w:t>a</w:t>
      </w:r>
      <w:bookmarkStart w:id="35" w:name="_GoBack"/>
      <w:bookmarkEnd w:id="35"/>
      <w:r w:rsidR="00143874">
        <w:t>lta autorizada</w:t>
      </w:r>
      <w:proofErr w:type="gramEnd"/>
      <w:r w:rsidR="00143874">
        <w:t xml:space="preserve"> del personal del proyecto</w:t>
      </w:r>
      <w:r w:rsidR="0053667D">
        <w:t>.</w:t>
      </w:r>
    </w:p>
    <w:p w:rsidR="00660124" w:rsidRDefault="00660124" w:rsidP="002E2F98">
      <w:pPr>
        <w:pStyle w:val="Ttulo2"/>
      </w:pPr>
      <w:bookmarkStart w:id="36" w:name="_Toc204162338"/>
      <w:bookmarkEnd w:id="32"/>
      <w:r>
        <w:t>Lugar de Entrega</w:t>
      </w:r>
      <w:bookmarkEnd w:id="36"/>
    </w:p>
    <w:p w:rsidR="00660124" w:rsidRDefault="00A47E20" w:rsidP="002E2F98">
      <w:r w:rsidRPr="00A47E20">
        <w:t xml:space="preserve">Los equipos deberán ser entregados en modalidad DDP, en su </w:t>
      </w:r>
      <w:r>
        <w:t>almacén de la Av. Cristo Redentor</w:t>
      </w:r>
      <w:r w:rsidRPr="00A47E20">
        <w:t xml:space="preserve"> Km 4,5 Edificio YPFB TRANSIERRA S.A</w:t>
      </w:r>
      <w:r w:rsidR="00660124" w:rsidRPr="00AA1B45">
        <w:t>.</w:t>
      </w:r>
    </w:p>
    <w:p w:rsidR="00500489" w:rsidRDefault="00500489" w:rsidP="00E55154"/>
    <w:p w:rsidR="00AD7F8F" w:rsidRDefault="00AD7F8F" w:rsidP="00AA1B45">
      <w:pPr>
        <w:pStyle w:val="Ttulo2"/>
        <w:rPr>
          <w:lang w:eastAsia="es-BO"/>
        </w:rPr>
      </w:pPr>
      <w:bookmarkStart w:id="37" w:name="_Toc204162339"/>
      <w:r w:rsidRPr="00AD7F8F">
        <w:rPr>
          <w:lang w:eastAsia="es-BO"/>
        </w:rPr>
        <w:t>Metodología de Adjudicación</w:t>
      </w:r>
      <w:bookmarkEnd w:id="37"/>
    </w:p>
    <w:p w:rsidR="00AD7F8F" w:rsidRDefault="00AD7F8F" w:rsidP="00AD7F8F">
      <w:pPr>
        <w:ind w:left="7"/>
        <w:rPr>
          <w:lang w:eastAsia="es-BO"/>
        </w:rPr>
      </w:pPr>
      <w:r>
        <w:rPr>
          <w:lang w:eastAsia="es-BO"/>
        </w:rPr>
        <w:t>La met</w:t>
      </w:r>
      <w:r w:rsidR="00453D30">
        <w:rPr>
          <w:lang w:eastAsia="es-BO"/>
        </w:rPr>
        <w:t>odología de adjudicación es por</w:t>
      </w:r>
      <w:r w:rsidR="00B94CB7">
        <w:rPr>
          <w:lang w:eastAsia="es-BO"/>
        </w:rPr>
        <w:t xml:space="preserve"> </w:t>
      </w:r>
      <w:r w:rsidR="002E2F98">
        <w:rPr>
          <w:lang w:eastAsia="es-BO"/>
        </w:rPr>
        <w:t>el total del pedido</w:t>
      </w:r>
      <w:r w:rsidR="00AA1B45">
        <w:rPr>
          <w:lang w:eastAsia="es-BO"/>
        </w:rPr>
        <w:t>, según lo especificado en el punto 4. DESCRIPCIÓN</w:t>
      </w:r>
      <w:r w:rsidR="00453D30">
        <w:rPr>
          <w:lang w:eastAsia="es-BO"/>
        </w:rPr>
        <w:t>.</w:t>
      </w:r>
    </w:p>
    <w:p w:rsidR="00744C95" w:rsidRDefault="00744C95" w:rsidP="00744C95"/>
    <w:p w:rsidR="00AA1B45" w:rsidRPr="00F27DF0" w:rsidRDefault="00AA1B45" w:rsidP="00AA1B45">
      <w:pPr>
        <w:pStyle w:val="Ttulo2"/>
        <w:rPr>
          <w:rFonts w:eastAsia="Calibri"/>
          <w:szCs w:val="22"/>
        </w:rPr>
      </w:pPr>
      <w:bookmarkStart w:id="38" w:name="_Toc76399053"/>
      <w:bookmarkStart w:id="39" w:name="_Toc204162340"/>
      <w:bookmarkStart w:id="40" w:name="_Toc144695593"/>
      <w:bookmarkStart w:id="41" w:name="_Toc144696141"/>
      <w:r w:rsidRPr="001020FA">
        <w:t>Formato de presentación de propuestas</w:t>
      </w:r>
      <w:bookmarkEnd w:id="38"/>
      <w:bookmarkEnd w:id="39"/>
    </w:p>
    <w:p w:rsidR="00AA1B45" w:rsidRDefault="00AA1B45" w:rsidP="00B40CC0">
      <w:r w:rsidRPr="00572999">
        <w:t xml:space="preserve">Sin exclusión de otros requerimientos formales del proceso, </w:t>
      </w:r>
      <w:r>
        <w:t xml:space="preserve">el proponente </w:t>
      </w:r>
      <w:r w:rsidRPr="00572999">
        <w:t>debe presentar la siguiente información para la evaluación de las propuestas:</w:t>
      </w:r>
    </w:p>
    <w:p w:rsidR="002E2F98" w:rsidRPr="001020FA" w:rsidRDefault="002E2F98" w:rsidP="00B40CC0">
      <w:pPr>
        <w:rPr>
          <w:rFonts w:eastAsia="Calibri" w:cs="Arial"/>
          <w:szCs w:val="22"/>
          <w:lang w:val="es-BO"/>
        </w:rPr>
      </w:pPr>
    </w:p>
    <w:p w:rsidR="00AA1B45" w:rsidRPr="006240D1" w:rsidRDefault="00AA1B45" w:rsidP="00B40CC0">
      <w:pPr>
        <w:pStyle w:val="Prrafodelista"/>
        <w:numPr>
          <w:ilvl w:val="0"/>
          <w:numId w:val="12"/>
        </w:numPr>
        <w:spacing w:line="264" w:lineRule="auto"/>
      </w:pPr>
      <w:r w:rsidRPr="00BE3EF3">
        <w:rPr>
          <w:rFonts w:eastAsia="Calibri"/>
        </w:rPr>
        <w:t xml:space="preserve">Propuesta </w:t>
      </w:r>
      <w:r>
        <w:rPr>
          <w:rFonts w:eastAsia="Calibri"/>
        </w:rPr>
        <w:t xml:space="preserve">Técnica </w:t>
      </w:r>
      <w:r w:rsidRPr="00BE3EF3">
        <w:rPr>
          <w:rFonts w:eastAsia="Calibri"/>
        </w:rPr>
        <w:t xml:space="preserve">en </w:t>
      </w:r>
      <w:r w:rsidR="00747BDC">
        <w:rPr>
          <w:rFonts w:eastAsia="Calibri"/>
        </w:rPr>
        <w:t>la</w:t>
      </w:r>
      <w:r w:rsidRPr="00BE3EF3">
        <w:rPr>
          <w:rFonts w:eastAsia="Calibri"/>
        </w:rPr>
        <w:t xml:space="preserve"> cual se debe </w:t>
      </w:r>
      <w:r w:rsidR="00747BDC">
        <w:rPr>
          <w:rFonts w:eastAsia="Calibri"/>
        </w:rPr>
        <w:t xml:space="preserve">poder </w:t>
      </w:r>
      <w:r w:rsidRPr="00BE3EF3">
        <w:rPr>
          <w:rFonts w:eastAsia="Calibri"/>
        </w:rPr>
        <w:t xml:space="preserve">verificar </w:t>
      </w:r>
      <w:r w:rsidR="002E2F98">
        <w:rPr>
          <w:rFonts w:eastAsia="Calibri"/>
        </w:rPr>
        <w:t>el cumplimiento</w:t>
      </w:r>
      <w:r w:rsidRPr="00BE3EF3">
        <w:rPr>
          <w:rFonts w:eastAsia="Calibri"/>
        </w:rPr>
        <w:t xml:space="preserve"> de todo el contenido solicitado en el punto 4 </w:t>
      </w:r>
      <w:r>
        <w:rPr>
          <w:rFonts w:eastAsia="Calibri"/>
        </w:rPr>
        <w:t>DESCRIPCIÓN</w:t>
      </w:r>
      <w:r w:rsidRPr="00BE3EF3">
        <w:rPr>
          <w:rFonts w:eastAsia="Calibri"/>
        </w:rPr>
        <w:t>.</w:t>
      </w:r>
    </w:p>
    <w:p w:rsidR="006240D1" w:rsidRPr="002E2F98" w:rsidRDefault="006240D1" w:rsidP="00B40CC0">
      <w:pPr>
        <w:pStyle w:val="Prrafodelista"/>
        <w:numPr>
          <w:ilvl w:val="0"/>
          <w:numId w:val="12"/>
        </w:numPr>
        <w:spacing w:line="264" w:lineRule="auto"/>
      </w:pPr>
      <w:r>
        <w:rPr>
          <w:rFonts w:eastAsia="Calibri"/>
        </w:rPr>
        <w:t xml:space="preserve">Para </w:t>
      </w:r>
      <w:r w:rsidR="00747BDC">
        <w:rPr>
          <w:rFonts w:eastAsia="Calibri"/>
        </w:rPr>
        <w:t xml:space="preserve">los </w:t>
      </w:r>
      <w:r>
        <w:rPr>
          <w:rFonts w:eastAsia="Calibri"/>
        </w:rPr>
        <w:t>equipo</w:t>
      </w:r>
      <w:r w:rsidR="00747BDC">
        <w:rPr>
          <w:rFonts w:eastAsia="Calibri"/>
        </w:rPr>
        <w:t>s</w:t>
      </w:r>
      <w:r>
        <w:rPr>
          <w:rFonts w:eastAsia="Calibri"/>
        </w:rPr>
        <w:t xml:space="preserve"> propuesto</w:t>
      </w:r>
      <w:r w:rsidR="00747BDC">
        <w:rPr>
          <w:rFonts w:eastAsia="Calibri"/>
        </w:rPr>
        <w:t>s para los ítems 1 al 3,</w:t>
      </w:r>
      <w:r>
        <w:rPr>
          <w:rFonts w:eastAsia="Calibri"/>
        </w:rPr>
        <w:t xml:space="preserve"> se debe presentar una ficha técnica que detalle </w:t>
      </w:r>
      <w:r w:rsidR="002E2F98">
        <w:rPr>
          <w:rFonts w:eastAsia="Calibri"/>
        </w:rPr>
        <w:t xml:space="preserve">las </w:t>
      </w:r>
      <w:r>
        <w:rPr>
          <w:rFonts w:eastAsia="Calibri"/>
        </w:rPr>
        <w:t>características</w:t>
      </w:r>
      <w:r w:rsidR="002E2F98">
        <w:rPr>
          <w:rFonts w:eastAsia="Calibri"/>
        </w:rPr>
        <w:t xml:space="preserve"> que cumplan el requerimiento</w:t>
      </w:r>
      <w:r>
        <w:rPr>
          <w:rFonts w:eastAsia="Calibri"/>
        </w:rPr>
        <w:t>.</w:t>
      </w:r>
    </w:p>
    <w:p w:rsidR="00AA1B45" w:rsidRDefault="00AA1B45" w:rsidP="00B40CC0">
      <w:pPr>
        <w:pStyle w:val="Prrafodelista"/>
        <w:numPr>
          <w:ilvl w:val="0"/>
          <w:numId w:val="12"/>
        </w:numPr>
        <w:spacing w:after="160" w:line="259" w:lineRule="auto"/>
        <w:rPr>
          <w:rFonts w:eastAsia="Calibri" w:cs="Arial"/>
          <w:szCs w:val="22"/>
          <w:lang w:val="es-BO"/>
        </w:rPr>
      </w:pPr>
      <w:r w:rsidRPr="00E64DEF">
        <w:rPr>
          <w:rFonts w:eastAsia="Calibri" w:cs="Arial"/>
          <w:szCs w:val="22"/>
          <w:lang w:val="es-BO"/>
        </w:rPr>
        <w:t xml:space="preserve">La propuesta económica deberá ser presentada </w:t>
      </w:r>
      <w:r w:rsidR="00747BDC">
        <w:rPr>
          <w:rFonts w:eastAsia="Calibri" w:cs="Arial"/>
          <w:szCs w:val="22"/>
          <w:lang w:val="es-BO"/>
        </w:rPr>
        <w:t xml:space="preserve">en la planilla de precios y </w:t>
      </w:r>
      <w:r w:rsidRPr="00E64DEF">
        <w:rPr>
          <w:rFonts w:eastAsia="Calibri" w:cs="Arial"/>
          <w:szCs w:val="22"/>
          <w:lang w:val="es-BO"/>
        </w:rPr>
        <w:t xml:space="preserve">en el </w:t>
      </w:r>
      <w:r w:rsidR="00747BDC">
        <w:rPr>
          <w:rFonts w:eastAsia="Calibri" w:cs="Arial"/>
          <w:szCs w:val="22"/>
          <w:lang w:val="es-BO"/>
        </w:rPr>
        <w:t xml:space="preserve">sistema, </w:t>
      </w:r>
      <w:r w:rsidR="00B40CC0">
        <w:rPr>
          <w:rFonts w:eastAsia="Calibri" w:cs="Arial"/>
          <w:szCs w:val="22"/>
          <w:lang w:val="es-BO"/>
        </w:rPr>
        <w:t>de acuerdo a los accesos asignados en el portal web por el área de Contrataciones para la presentación de ofertas (</w:t>
      </w:r>
      <w:r w:rsidRPr="00E64DEF">
        <w:rPr>
          <w:rFonts w:eastAsia="Calibri" w:cs="Arial"/>
          <w:szCs w:val="22"/>
          <w:lang w:val="es-BO"/>
        </w:rPr>
        <w:t>SRM</w:t>
      </w:r>
      <w:r w:rsidR="00B40CC0">
        <w:rPr>
          <w:rFonts w:eastAsia="Calibri" w:cs="Arial"/>
          <w:szCs w:val="22"/>
          <w:lang w:val="es-BO"/>
        </w:rPr>
        <w:t>)</w:t>
      </w:r>
      <w:r w:rsidRPr="00E64DEF">
        <w:rPr>
          <w:rFonts w:eastAsia="Calibri" w:cs="Arial"/>
          <w:szCs w:val="22"/>
          <w:lang w:val="es-BO"/>
        </w:rPr>
        <w:t>.</w:t>
      </w:r>
    </w:p>
    <w:p w:rsidR="004C07FF" w:rsidRDefault="004C07FF" w:rsidP="004C07FF">
      <w:pPr>
        <w:pStyle w:val="Ttulo1"/>
      </w:pPr>
      <w:bookmarkStart w:id="42" w:name="_Toc204162341"/>
      <w:bookmarkEnd w:id="40"/>
      <w:bookmarkEnd w:id="41"/>
      <w:r>
        <w:t>CONSIDERACIONES DE SEGURIDAD, MEDIOAMBIENTE Y SALUD (SMS)</w:t>
      </w:r>
      <w:bookmarkEnd w:id="42"/>
    </w:p>
    <w:p w:rsidR="00EE41AE" w:rsidRPr="002859B5" w:rsidRDefault="00EE41AE" w:rsidP="00EE41AE">
      <w:pPr>
        <w:rPr>
          <w:rFonts w:eastAsia="Calibri"/>
          <w:szCs w:val="22"/>
        </w:rPr>
      </w:pPr>
      <w:bookmarkStart w:id="43" w:name="_Toc152161104"/>
      <w:r w:rsidRPr="002859B5">
        <w:rPr>
          <w:rFonts w:eastAsia="Calibri"/>
          <w:szCs w:val="22"/>
        </w:rPr>
        <w:t>El presente TDR corresponde a la provisión de equipos con su instalación o visita técnica en caso de garantía de instalación y/o func</w:t>
      </w:r>
      <w:r w:rsidRPr="002859B5">
        <w:t>ionamiento</w:t>
      </w:r>
      <w:r w:rsidR="002859B5">
        <w:t>. El</w:t>
      </w:r>
      <w:r w:rsidRPr="002859B5">
        <w:t xml:space="preserve"> personal que realice la visita o trabajos de instalación</w:t>
      </w:r>
      <w:r w:rsidR="002859B5">
        <w:t>,</w:t>
      </w:r>
      <w:r w:rsidRPr="002859B5">
        <w:t xml:space="preserve"> debe cumplir según lo dispuesto en </w:t>
      </w:r>
      <w:r w:rsidR="002859B5">
        <w:t xml:space="preserve">el documento </w:t>
      </w:r>
      <w:r w:rsidRPr="002859B5">
        <w:t xml:space="preserve">S2-m02 </w:t>
      </w:r>
      <w:hyperlink r:id="rId16" w:history="1">
        <w:r w:rsidRPr="002859B5">
          <w:t>Requisitos de Salud, Seguridad, Medio Ambiente y Responsabilidad Social Empresarial</w:t>
        </w:r>
      </w:hyperlink>
      <w:r w:rsidR="002859B5">
        <w:t>,</w:t>
      </w:r>
      <w:r w:rsidRPr="002859B5">
        <w:t xml:space="preserve"> cumplir con los siguientes requisitos según corresponda</w:t>
      </w:r>
      <w:r w:rsidR="002859B5">
        <w:t>:</w:t>
      </w:r>
    </w:p>
    <w:p w:rsidR="00EE41AE" w:rsidRPr="002859B5" w:rsidRDefault="00EE41AE" w:rsidP="00EE41AE">
      <w:pPr>
        <w:pStyle w:val="Ttulo2"/>
        <w:tabs>
          <w:tab w:val="clear" w:pos="567"/>
          <w:tab w:val="num" w:pos="574"/>
        </w:tabs>
        <w:ind w:left="7"/>
        <w:rPr>
          <w:rFonts w:eastAsia="Calibri"/>
        </w:rPr>
      </w:pPr>
      <w:bookmarkStart w:id="44" w:name="_Toc152161105"/>
      <w:bookmarkStart w:id="45" w:name="_Toc204162342"/>
      <w:bookmarkEnd w:id="43"/>
      <w:r w:rsidRPr="002859B5">
        <w:rPr>
          <w:rFonts w:eastAsia="Calibri"/>
        </w:rPr>
        <w:t>Documentación a presentar para Alta de Personal</w:t>
      </w:r>
      <w:bookmarkEnd w:id="44"/>
      <w:r w:rsidRPr="002859B5">
        <w:rPr>
          <w:rFonts w:eastAsia="Calibri"/>
        </w:rPr>
        <w:t xml:space="preserve"> (Menor a 90 Días)</w:t>
      </w:r>
      <w:r w:rsidR="002859B5">
        <w:rPr>
          <w:rFonts w:eastAsia="Calibri"/>
        </w:rPr>
        <w:t>,</w:t>
      </w:r>
      <w:r w:rsidRPr="002859B5">
        <w:rPr>
          <w:rFonts w:eastAsia="Calibri"/>
        </w:rPr>
        <w:t xml:space="preserve"> este criterio es en base a la relación contractual de los trabajadores</w:t>
      </w:r>
      <w:bookmarkEnd w:id="45"/>
    </w:p>
    <w:p w:rsidR="00EE41AE" w:rsidRPr="002859B5" w:rsidRDefault="00EE41AE" w:rsidP="00EE41AE">
      <w:r w:rsidRPr="002859B5">
        <w:t>El personal que realizará la instalación y pruebas de funcionamiento del equipo debe cumplir con los siguientes documentos mínimos:</w:t>
      </w:r>
    </w:p>
    <w:p w:rsidR="00EE41AE" w:rsidRPr="002859B5" w:rsidRDefault="00EE41AE" w:rsidP="00247826">
      <w:pPr>
        <w:pStyle w:val="Prrafodelista"/>
        <w:numPr>
          <w:ilvl w:val="0"/>
          <w:numId w:val="18"/>
        </w:numPr>
      </w:pPr>
      <w:r w:rsidRPr="002859B5">
        <w:t xml:space="preserve">Registro de alta S2-m02.2 </w:t>
      </w:r>
      <w:hyperlink r:id="rId17" w:tgtFrame="_blank" w:history="1">
        <w:r w:rsidRPr="002859B5">
          <w:t>Registro - Alta de Personal</w:t>
        </w:r>
      </w:hyperlink>
    </w:p>
    <w:p w:rsidR="00EE41AE" w:rsidRPr="002859B5" w:rsidRDefault="00EE41AE" w:rsidP="00247826">
      <w:pPr>
        <w:pStyle w:val="Prrafodelista"/>
        <w:numPr>
          <w:ilvl w:val="0"/>
          <w:numId w:val="18"/>
        </w:numPr>
      </w:pPr>
      <w:r w:rsidRPr="002859B5">
        <w:t>Vacunas</w:t>
      </w:r>
    </w:p>
    <w:p w:rsidR="00EE41AE" w:rsidRPr="002859B5" w:rsidRDefault="00EE41AE" w:rsidP="00247826">
      <w:pPr>
        <w:pStyle w:val="Prrafodelista"/>
        <w:numPr>
          <w:ilvl w:val="0"/>
          <w:numId w:val="20"/>
        </w:numPr>
      </w:pPr>
      <w:r w:rsidRPr="002859B5">
        <w:t>Fiebre Amarilla</w:t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0"/>
        </w:numPr>
      </w:pPr>
      <w:r w:rsidRPr="002859B5">
        <w:t>Tétanos</w:t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0"/>
        </w:numPr>
      </w:pPr>
      <w:r w:rsidRPr="002859B5">
        <w:t>Influenza estacional</w:t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0"/>
        </w:numPr>
      </w:pPr>
      <w:r w:rsidRPr="002859B5">
        <w:t>Vacuna Covid-19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Personal Extranjero; Pasaporte</w:t>
      </w:r>
      <w:r w:rsidRPr="002859B5">
        <w:tab/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Personal Extranjero; Visa de Trabajo.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Contrato de Trabajo firmado solo por ambas partes.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Constancia de Afiliación a Gestora Publica de la seguridad social a largo plazo o Seguro de Vida (Póliza mínimo $US 20.000).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Seguro contra Accidentes Personales (Cobertura por muerte accidental e invalidez total y/o parcial permanente mínimo $US 10.000).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Constancia de vigencia de Seguro de Caja de Salud con aportes vigentes o Seguro de Salud Privado mínimo 10.000$ de gastos médicos.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Exámenes Médicos Pre ocupacional  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Exámenes Médicos de Aptitud para el Trabajo S2-p01.1 (Para personal que realizan actividades criticas según S2-p01) Evaluación para Trabajos en Alturas.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Exámenes complementarios respaldo de formulario S2-p01.1 (Para personal que realizan actividades criticas según guías de evaluación de S2-p01)</w:t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t>Dotación de EPP para la actividad a realizar incluidos los equipos para trabajos en altura.</w:t>
      </w:r>
    </w:p>
    <w:p w:rsidR="00672EDB" w:rsidRDefault="00672EDB">
      <w:pPr>
        <w:jc w:val="left"/>
      </w:pPr>
      <w:r>
        <w:br w:type="page"/>
      </w:r>
    </w:p>
    <w:p w:rsidR="00EE41AE" w:rsidRPr="002859B5" w:rsidRDefault="00EE41AE" w:rsidP="00247826">
      <w:pPr>
        <w:pStyle w:val="Prrafodelista"/>
        <w:numPr>
          <w:ilvl w:val="0"/>
          <w:numId w:val="19"/>
        </w:numPr>
        <w:ind w:left="709" w:hanging="283"/>
      </w:pPr>
      <w:r w:rsidRPr="002859B5">
        <w:lastRenderedPageBreak/>
        <w:t>Cursos Básicos</w:t>
      </w:r>
    </w:p>
    <w:p w:rsidR="00EE41AE" w:rsidRPr="002859B5" w:rsidRDefault="00EE41AE" w:rsidP="00247826">
      <w:pPr>
        <w:pStyle w:val="Prrafodelista"/>
        <w:numPr>
          <w:ilvl w:val="0"/>
          <w:numId w:val="23"/>
        </w:numPr>
      </w:pPr>
      <w:r w:rsidRPr="002859B5">
        <w:t>Primeros auxilios Básicos</w:t>
      </w:r>
      <w:r w:rsidRPr="002859B5">
        <w:tab/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3"/>
        </w:numPr>
      </w:pPr>
      <w:r w:rsidRPr="002859B5">
        <w:t>Prevención y Combate de Incendios</w:t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3"/>
        </w:numPr>
      </w:pPr>
      <w:r w:rsidRPr="002859B5">
        <w:t>Comunicación de Peligros</w:t>
      </w:r>
      <w:r w:rsidRPr="002859B5">
        <w:tab/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3"/>
        </w:numPr>
      </w:pPr>
      <w:r w:rsidRPr="002859B5">
        <w:t>Uso de EPP</w:t>
      </w:r>
      <w:r w:rsidRPr="002859B5">
        <w:tab/>
      </w:r>
      <w:r w:rsidRPr="002859B5">
        <w:tab/>
      </w:r>
    </w:p>
    <w:p w:rsidR="00EE41AE" w:rsidRPr="002859B5" w:rsidRDefault="00EE41AE" w:rsidP="00247826">
      <w:pPr>
        <w:pStyle w:val="Prrafodelista"/>
        <w:numPr>
          <w:ilvl w:val="0"/>
          <w:numId w:val="23"/>
        </w:numPr>
      </w:pPr>
      <w:r w:rsidRPr="002859B5">
        <w:t>Ergonomía.</w:t>
      </w:r>
    </w:p>
    <w:p w:rsidR="00EE41AE" w:rsidRPr="002859B5" w:rsidRDefault="00EE41AE" w:rsidP="00247826">
      <w:pPr>
        <w:pStyle w:val="Prrafodelista"/>
        <w:numPr>
          <w:ilvl w:val="0"/>
          <w:numId w:val="21"/>
        </w:numPr>
      </w:pPr>
      <w:r w:rsidRPr="002859B5">
        <w:t>Curso para Trabajo en alturas mínimo 10 horas emitido por una persona calificada para trabajos en altura o entidad competente para dictar estos cursos.</w:t>
      </w:r>
    </w:p>
    <w:p w:rsidR="00EE41AE" w:rsidRPr="002859B5" w:rsidRDefault="00EE41AE" w:rsidP="00EE41AE">
      <w:pPr>
        <w:pStyle w:val="Ttulo2"/>
        <w:tabs>
          <w:tab w:val="clear" w:pos="567"/>
          <w:tab w:val="num" w:pos="574"/>
        </w:tabs>
        <w:ind w:left="7"/>
        <w:rPr>
          <w:rFonts w:eastAsia="Calibri"/>
        </w:rPr>
      </w:pPr>
      <w:bookmarkStart w:id="46" w:name="_Toc204162343"/>
      <w:r w:rsidRPr="002859B5">
        <w:rPr>
          <w:rFonts w:eastAsia="Calibri"/>
        </w:rPr>
        <w:t>Documentación a presentar en caso que se realice trabajos en Sitios administrativos de YPFB TS de bajo riesgo y no más de 5 jornadas laboral:</w:t>
      </w:r>
      <w:bookmarkEnd w:id="46"/>
    </w:p>
    <w:p w:rsidR="00EE41AE" w:rsidRDefault="00EE41AE" w:rsidP="00EE41AE">
      <w:pPr>
        <w:pStyle w:val="Default"/>
        <w:jc w:val="both"/>
        <w:rPr>
          <w:rFonts w:eastAsia="Times New Roman"/>
          <w:color w:val="auto"/>
          <w:sz w:val="22"/>
          <w:szCs w:val="22"/>
          <w:lang w:val="es-ES"/>
        </w:rPr>
      </w:pPr>
      <w:r w:rsidRPr="002859B5">
        <w:rPr>
          <w:rFonts w:eastAsia="Times New Roman"/>
          <w:color w:val="auto"/>
          <w:sz w:val="22"/>
          <w:lang w:val="es-ES"/>
        </w:rPr>
        <w:t xml:space="preserve">Este inciso cubre a personal de Contratista/ Proveedor ya sea a nivel de Supervisión o </w:t>
      </w:r>
      <w:r w:rsidR="002859B5">
        <w:rPr>
          <w:rFonts w:eastAsia="Times New Roman"/>
          <w:color w:val="auto"/>
          <w:sz w:val="22"/>
          <w:lang w:val="es-ES"/>
        </w:rPr>
        <w:t>T</w:t>
      </w:r>
      <w:r w:rsidRPr="002859B5">
        <w:rPr>
          <w:rFonts w:eastAsia="Times New Roman"/>
          <w:color w:val="auto"/>
          <w:sz w:val="22"/>
          <w:lang w:val="es-ES"/>
        </w:rPr>
        <w:t>écnico</w:t>
      </w:r>
      <w:r w:rsidR="002859B5">
        <w:rPr>
          <w:rFonts w:eastAsia="Times New Roman"/>
          <w:color w:val="auto"/>
          <w:sz w:val="22"/>
          <w:lang w:val="es-ES"/>
        </w:rPr>
        <w:t>,</w:t>
      </w:r>
      <w:r w:rsidRPr="002859B5">
        <w:rPr>
          <w:rFonts w:eastAsia="Times New Roman"/>
          <w:color w:val="auto"/>
          <w:sz w:val="22"/>
          <w:lang w:val="es-ES"/>
        </w:rPr>
        <w:t xml:space="preserve"> que realice trabajos de bajo riesgo y que no pongan en riesgo las operaciones normales del Sitio Administrativo, solamente aplicable para sitios Administrativos y trabajos que no excedan más de 5 jornadas laborales, estos trabajadores deben cumplir </w:t>
      </w:r>
      <w:r w:rsidRPr="002859B5">
        <w:rPr>
          <w:rFonts w:eastAsia="Times New Roman"/>
          <w:color w:val="auto"/>
          <w:sz w:val="22"/>
          <w:szCs w:val="22"/>
          <w:lang w:val="es-ES"/>
        </w:rPr>
        <w:t xml:space="preserve">con los siguientes documentos mínimos. </w:t>
      </w:r>
    </w:p>
    <w:p w:rsidR="002859B5" w:rsidRPr="002859B5" w:rsidRDefault="002859B5" w:rsidP="00EE41AE">
      <w:pPr>
        <w:pStyle w:val="Default"/>
        <w:jc w:val="both"/>
        <w:rPr>
          <w:rFonts w:eastAsia="Times New Roman"/>
          <w:color w:val="auto"/>
          <w:sz w:val="22"/>
          <w:szCs w:val="22"/>
          <w:lang w:val="es-ES"/>
        </w:rPr>
      </w:pP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Seguro de Salud privado (gastos médicos mínimo $us 10.000), o Seguro en ente de Salud (CPS, CNS, etc.)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Seguro de Vida (Póliza mínimo $us 20.000) o aporte a la Gestora Publica de la seguridad social a largo plazo.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Seguro Contra accidentes (Invalidez temporal o permanente mínimo 10 000$)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Vacunas de Tétanos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Vacunas Covid-19 esquema completo más una dosis de refuerzo o </w:t>
      </w:r>
      <w:r w:rsidR="00672EDB">
        <w:t>p</w:t>
      </w:r>
      <w:r w:rsidRPr="002859B5">
        <w:t xml:space="preserve">rueba antígeno </w:t>
      </w:r>
      <w:r w:rsidR="00672EDB">
        <w:t>n</w:t>
      </w:r>
      <w:r w:rsidRPr="002859B5">
        <w:t xml:space="preserve">asal no mayor a 48 horas previo al ingreso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Inducción SMS realizada por Supervisor de Salud y Seguridad/ Supervisor de SSMS de la Contratista previo al ingreso.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Ropa de trabajo y EPP; Contar con el EPP adecuado para realizar la actividad mínimamente sin ser restringido; Casco, Gafas, Camisa, Pantalón, Tapa oídos, etc. </w:t>
      </w:r>
    </w:p>
    <w:p w:rsidR="00EE41AE" w:rsidRPr="002859B5" w:rsidRDefault="00EE41AE" w:rsidP="002859B5">
      <w:pPr>
        <w:pStyle w:val="Prrafodelista"/>
        <w:numPr>
          <w:ilvl w:val="0"/>
          <w:numId w:val="19"/>
        </w:numPr>
        <w:ind w:left="709" w:hanging="283"/>
      </w:pPr>
      <w:r w:rsidRPr="002859B5">
        <w:t xml:space="preserve">Responsable del sitio/ Fiscal de Servicio/ Supervisor de SSMS de la Contratista/ Supervisor de Salud y Seguridad deben gestionar la apertura de permiso de trabajo y ATS y supervisar la actividad de manera permanente hasta su conclusión. </w:t>
      </w:r>
    </w:p>
    <w:p w:rsidR="00EE41AE" w:rsidRPr="00EE41AE" w:rsidRDefault="00EE41AE" w:rsidP="00EE41AE">
      <w:pPr>
        <w:pStyle w:val="Default"/>
        <w:jc w:val="both"/>
        <w:rPr>
          <w:sz w:val="22"/>
          <w:szCs w:val="22"/>
          <w:highlight w:val="yellow"/>
        </w:rPr>
      </w:pPr>
    </w:p>
    <w:p w:rsidR="00EE41AE" w:rsidRPr="00672EDB" w:rsidRDefault="00EE41AE" w:rsidP="00EE41AE">
      <w:pPr>
        <w:pStyle w:val="Default"/>
        <w:rPr>
          <w:sz w:val="22"/>
          <w:szCs w:val="20"/>
        </w:rPr>
      </w:pPr>
      <w:r w:rsidRPr="00672EDB">
        <w:rPr>
          <w:b/>
          <w:bCs/>
          <w:sz w:val="22"/>
          <w:szCs w:val="20"/>
        </w:rPr>
        <w:t xml:space="preserve">NOTA </w:t>
      </w:r>
      <w:r w:rsidR="00672EDB" w:rsidRPr="00672EDB">
        <w:rPr>
          <w:b/>
          <w:bCs/>
          <w:sz w:val="22"/>
          <w:szCs w:val="20"/>
        </w:rPr>
        <w:t>1</w:t>
      </w:r>
      <w:r w:rsidRPr="00672EDB">
        <w:rPr>
          <w:b/>
          <w:bCs/>
          <w:sz w:val="22"/>
          <w:szCs w:val="20"/>
        </w:rPr>
        <w:t xml:space="preserve">: </w:t>
      </w:r>
    </w:p>
    <w:p w:rsidR="00EE41AE" w:rsidRPr="00672EDB" w:rsidRDefault="00EE41AE" w:rsidP="00EE41AE">
      <w:pPr>
        <w:rPr>
          <w:rFonts w:eastAsia="Calibri"/>
          <w:sz w:val="24"/>
        </w:rPr>
      </w:pPr>
      <w:r w:rsidRPr="00672EDB">
        <w:rPr>
          <w:szCs w:val="20"/>
        </w:rPr>
        <w:t>La presentación de la documentación para todo personal de visita tiene que ser previo a ingreso al trabajo y ser coordinado con su fiscal de contrato.</w:t>
      </w:r>
    </w:p>
    <w:p w:rsidR="00EE41AE" w:rsidRPr="00672EDB" w:rsidRDefault="00EE41AE" w:rsidP="00EE41AE">
      <w:pPr>
        <w:pStyle w:val="Ttulo2"/>
        <w:tabs>
          <w:tab w:val="clear" w:pos="567"/>
          <w:tab w:val="num" w:pos="574"/>
        </w:tabs>
        <w:ind w:left="7"/>
        <w:rPr>
          <w:rFonts w:eastAsia="Calibri"/>
        </w:rPr>
      </w:pPr>
      <w:bookmarkStart w:id="47" w:name="_Toc204162344"/>
      <w:r w:rsidRPr="00672EDB">
        <w:rPr>
          <w:rFonts w:eastAsia="Calibri"/>
        </w:rPr>
        <w:t>Documentación a presentar en caso que se realice solo visita (Personal que no realizara ninguna actividad que involucre uso de herramientas manuales/equipos solo visita e inspección o supervision)</w:t>
      </w:r>
      <w:bookmarkEnd w:id="47"/>
    </w:p>
    <w:p w:rsidR="00EE41AE" w:rsidRDefault="00EE41AE" w:rsidP="00EE41AE">
      <w:pPr>
        <w:pStyle w:val="Default"/>
        <w:jc w:val="both"/>
        <w:rPr>
          <w:sz w:val="22"/>
          <w:szCs w:val="22"/>
        </w:rPr>
      </w:pPr>
      <w:r w:rsidRPr="00672EDB">
        <w:rPr>
          <w:sz w:val="22"/>
          <w:szCs w:val="22"/>
        </w:rPr>
        <w:t xml:space="preserve">Se entenderá por visita, a todo personal relacionado a las actividades que se realizan en YPFB TS, quienes podrán ingresar solo a áreas administrativas, no pueden hacer ningún tipo de trabajo ni ingresar a las áreas operativas y/o talleres. Deberán contar con lo siguiente: </w:t>
      </w:r>
    </w:p>
    <w:p w:rsidR="00672EDB" w:rsidRPr="00672EDB" w:rsidRDefault="00672EDB" w:rsidP="00EE41AE">
      <w:pPr>
        <w:pStyle w:val="Default"/>
        <w:jc w:val="both"/>
        <w:rPr>
          <w:sz w:val="22"/>
          <w:szCs w:val="22"/>
        </w:rPr>
      </w:pPr>
    </w:p>
    <w:p w:rsidR="00EE41AE" w:rsidRPr="00672EDB" w:rsidRDefault="00EE41AE" w:rsidP="00672EDB">
      <w:pPr>
        <w:pStyle w:val="Prrafodelista"/>
        <w:numPr>
          <w:ilvl w:val="0"/>
          <w:numId w:val="19"/>
        </w:numPr>
        <w:ind w:left="709" w:hanging="283"/>
      </w:pPr>
      <w:r w:rsidRPr="00672EDB">
        <w:t xml:space="preserve">Seguro de Salud privado (gastos médicos mínimo $us 10.000), o Seguro en ente de Salud (CPS, CNS, etc.) </w:t>
      </w:r>
    </w:p>
    <w:p w:rsidR="00EE41AE" w:rsidRPr="00672EDB" w:rsidRDefault="00EE41AE" w:rsidP="00672EDB">
      <w:pPr>
        <w:pStyle w:val="Prrafodelista"/>
        <w:numPr>
          <w:ilvl w:val="0"/>
          <w:numId w:val="19"/>
        </w:numPr>
        <w:ind w:left="709" w:hanging="283"/>
      </w:pPr>
      <w:r w:rsidRPr="00672EDB">
        <w:t xml:space="preserve">Seguro de Vida (Póliza mínimo $us 20.000) o aporte a la Gestora publica de la seguridad social a largo plazo. </w:t>
      </w:r>
    </w:p>
    <w:p w:rsidR="00EE41AE" w:rsidRPr="00672EDB" w:rsidRDefault="00EE41AE" w:rsidP="00672EDB">
      <w:pPr>
        <w:pStyle w:val="Prrafodelista"/>
        <w:numPr>
          <w:ilvl w:val="0"/>
          <w:numId w:val="19"/>
        </w:numPr>
        <w:ind w:left="709" w:hanging="283"/>
      </w:pPr>
      <w:r w:rsidRPr="00672EDB">
        <w:t xml:space="preserve">Seguro Contra accidentes (Invalidez temporal o permanente mínimo 10 000$) </w:t>
      </w:r>
    </w:p>
    <w:p w:rsidR="00EE41AE" w:rsidRPr="00672EDB" w:rsidRDefault="00EE41AE" w:rsidP="00672EDB">
      <w:pPr>
        <w:pStyle w:val="Prrafodelista"/>
        <w:numPr>
          <w:ilvl w:val="0"/>
          <w:numId w:val="19"/>
        </w:numPr>
        <w:ind w:left="709" w:hanging="283"/>
      </w:pPr>
      <w:r w:rsidRPr="00672EDB">
        <w:lastRenderedPageBreak/>
        <w:t xml:space="preserve">Inducción SMS realizada por Supervisor de Salud y Seguridad/ Supervisor de SSMS de Contratistas, previo al ingreso. </w:t>
      </w:r>
    </w:p>
    <w:p w:rsidR="00EE41AE" w:rsidRPr="00672EDB" w:rsidRDefault="00EE41AE" w:rsidP="00EE41AE">
      <w:pPr>
        <w:pStyle w:val="Default"/>
      </w:pPr>
    </w:p>
    <w:p w:rsidR="00EE41AE" w:rsidRPr="00672EDB" w:rsidRDefault="00EE41AE" w:rsidP="00EE41AE">
      <w:pPr>
        <w:pStyle w:val="Default"/>
        <w:jc w:val="both"/>
        <w:rPr>
          <w:sz w:val="22"/>
          <w:szCs w:val="22"/>
        </w:rPr>
      </w:pPr>
      <w:r w:rsidRPr="00672EDB">
        <w:rPr>
          <w:sz w:val="22"/>
          <w:szCs w:val="22"/>
        </w:rPr>
        <w:t xml:space="preserve">Ropa de trabajo y EPP; Contar con el EPP adecuado para realizar la actividad mínimamente sin ser restringido; Casco, Gafas, Camisa, Pantalón, Tapa oídos, etc. </w:t>
      </w:r>
    </w:p>
    <w:p w:rsidR="00672EDB" w:rsidRDefault="00672EDB">
      <w:pPr>
        <w:jc w:val="left"/>
        <w:rPr>
          <w:rFonts w:eastAsiaTheme="minorHAnsi" w:cs="Arial"/>
          <w:b/>
          <w:bCs/>
          <w:color w:val="000000"/>
          <w:szCs w:val="22"/>
          <w:highlight w:val="yellow"/>
          <w:lang w:val="es-BO"/>
        </w:rPr>
      </w:pPr>
    </w:p>
    <w:p w:rsidR="00EE41AE" w:rsidRPr="00672EDB" w:rsidRDefault="00EE41AE" w:rsidP="00EE41AE">
      <w:pPr>
        <w:pStyle w:val="Default"/>
        <w:jc w:val="both"/>
        <w:rPr>
          <w:sz w:val="22"/>
          <w:szCs w:val="22"/>
        </w:rPr>
      </w:pPr>
      <w:r w:rsidRPr="00672EDB">
        <w:rPr>
          <w:b/>
          <w:bCs/>
          <w:sz w:val="22"/>
          <w:szCs w:val="22"/>
        </w:rPr>
        <w:t xml:space="preserve">NOTA 2: </w:t>
      </w:r>
    </w:p>
    <w:p w:rsidR="00EE41AE" w:rsidRPr="00121D05" w:rsidRDefault="00EE41AE" w:rsidP="00EE41AE">
      <w:pPr>
        <w:rPr>
          <w:rFonts w:eastAsia="Calibri" w:cs="Arial"/>
          <w:szCs w:val="22"/>
          <w:lang w:val="es-BO"/>
        </w:rPr>
      </w:pPr>
      <w:r w:rsidRPr="00672EDB">
        <w:rPr>
          <w:rFonts w:cs="Arial"/>
          <w:szCs w:val="22"/>
        </w:rPr>
        <w:t>La presentación de la documentación para todo personal de visita tiene que ser previo a</w:t>
      </w:r>
      <w:r w:rsidR="00672EDB">
        <w:rPr>
          <w:rFonts w:cs="Arial"/>
          <w:szCs w:val="22"/>
        </w:rPr>
        <w:t>l</w:t>
      </w:r>
      <w:r w:rsidRPr="00672EDB">
        <w:rPr>
          <w:rFonts w:cs="Arial"/>
          <w:szCs w:val="22"/>
        </w:rPr>
        <w:t xml:space="preserve"> ingreso al trabajo</w:t>
      </w:r>
      <w:r w:rsidR="00672EDB">
        <w:rPr>
          <w:rFonts w:cs="Arial"/>
          <w:szCs w:val="22"/>
        </w:rPr>
        <w:t>,</w:t>
      </w:r>
      <w:r w:rsidRPr="00672EDB">
        <w:rPr>
          <w:rFonts w:cs="Arial"/>
          <w:szCs w:val="22"/>
        </w:rPr>
        <w:t xml:space="preserve"> y ser coordinado con </w:t>
      </w:r>
      <w:r w:rsidR="00672EDB">
        <w:rPr>
          <w:rFonts w:cs="Arial"/>
          <w:szCs w:val="22"/>
        </w:rPr>
        <w:t>el fiscal designado por YPFB TS</w:t>
      </w:r>
      <w:r w:rsidRPr="00672EDB">
        <w:rPr>
          <w:rFonts w:cs="Arial"/>
          <w:szCs w:val="22"/>
        </w:rPr>
        <w:t>.</w:t>
      </w:r>
      <w:r w:rsidRPr="00121D05">
        <w:rPr>
          <w:rFonts w:cs="Arial"/>
          <w:szCs w:val="22"/>
        </w:rPr>
        <w:t xml:space="preserve"> </w:t>
      </w:r>
    </w:p>
    <w:p w:rsidR="00EE41AE" w:rsidRDefault="00EE41AE" w:rsidP="004C07FF">
      <w:pPr>
        <w:rPr>
          <w:lang w:val="es-BO"/>
        </w:rPr>
      </w:pPr>
    </w:p>
    <w:p w:rsidR="002859B5" w:rsidRDefault="002859B5" w:rsidP="002859B5">
      <w:r>
        <w:t>Todos los requisitos serán revisados en la reunión de aclaración.</w:t>
      </w:r>
    </w:p>
    <w:p w:rsidR="002859B5" w:rsidRPr="002859B5" w:rsidRDefault="002859B5" w:rsidP="004C07FF"/>
    <w:sectPr w:rsidR="002859B5" w:rsidRPr="002859B5" w:rsidSect="004360CF">
      <w:headerReference w:type="even" r:id="rId18"/>
      <w:headerReference w:type="default" r:id="rId19"/>
      <w:footerReference w:type="default" r:id="rId20"/>
      <w:pgSz w:w="12240" w:h="15840" w:code="1"/>
      <w:pgMar w:top="1134" w:right="1134" w:bottom="1134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826" w:rsidRDefault="00247826">
      <w:r>
        <w:separator/>
      </w:r>
    </w:p>
    <w:p w:rsidR="00247826" w:rsidRDefault="00247826"/>
  </w:endnote>
  <w:endnote w:type="continuationSeparator" w:id="0">
    <w:p w:rsidR="00247826" w:rsidRDefault="00247826">
      <w:r>
        <w:continuationSeparator/>
      </w:r>
    </w:p>
    <w:p w:rsidR="00247826" w:rsidRDefault="00247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Pr="00C5792A" w:rsidRDefault="00D303B9" w:rsidP="00A41F1B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>
      <w:rPr>
        <w:rFonts w:ascii="Arial Narrow" w:hAnsi="Arial Narrow"/>
        <w:sz w:val="20"/>
        <w:szCs w:val="20"/>
        <w:lang w:val="es-BO"/>
      </w:rPr>
      <w:t>A2-i04.E</w:t>
    </w:r>
    <w:r>
      <w:rPr>
        <w:rFonts w:ascii="Arial Narrow" w:hAnsi="Arial Narrow"/>
        <w:sz w:val="20"/>
        <w:szCs w:val="20"/>
        <w:lang w:val="es-BO"/>
      </w:rPr>
      <w:tab/>
    </w:r>
    <w:r w:rsidRPr="00102C55">
      <w:rPr>
        <w:rFonts w:ascii="Arial Narrow" w:hAnsi="Arial Narrow"/>
        <w:sz w:val="20"/>
        <w:szCs w:val="20"/>
        <w:lang w:val="es-BO"/>
      </w:rPr>
      <w:t>ANEXO</w:t>
    </w: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305DDD">
      <w:rPr>
        <w:rFonts w:ascii="Arial Narrow" w:hAnsi="Arial Narrow"/>
        <w:noProof/>
        <w:sz w:val="20"/>
        <w:szCs w:val="20"/>
        <w:lang w:val="es-BO"/>
      </w:rPr>
      <w:t>11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305DDD">
      <w:rPr>
        <w:rFonts w:ascii="Arial Narrow" w:hAnsi="Arial Narrow"/>
        <w:noProof/>
        <w:sz w:val="20"/>
        <w:szCs w:val="20"/>
        <w:lang w:val="es-BO"/>
      </w:rPr>
      <w:t>12</w:t>
    </w:r>
    <w:r>
      <w:rPr>
        <w:rFonts w:ascii="Arial Narrow" w:hAnsi="Arial Narrow"/>
        <w:sz w:val="20"/>
        <w:szCs w:val="20"/>
        <w:lang w:val="es-BO"/>
      </w:rPr>
      <w:fldChar w:fldCharType="end"/>
    </w:r>
  </w:p>
  <w:p w:rsidR="00D303B9" w:rsidRDefault="00D303B9"/>
  <w:p w:rsidR="00D303B9" w:rsidRDefault="00D303B9"/>
  <w:p w:rsidR="00D303B9" w:rsidRDefault="00D303B9"/>
  <w:p w:rsidR="00D303B9" w:rsidRDefault="00D303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826" w:rsidRDefault="00247826">
      <w:r>
        <w:separator/>
      </w:r>
    </w:p>
    <w:p w:rsidR="00247826" w:rsidRDefault="00247826"/>
  </w:footnote>
  <w:footnote w:type="continuationSeparator" w:id="0">
    <w:p w:rsidR="00247826" w:rsidRDefault="00247826">
      <w:r>
        <w:continuationSeparator/>
      </w:r>
    </w:p>
    <w:p w:rsidR="00247826" w:rsidRDefault="00247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Default="00D303B9">
    <w:pPr>
      <w:pStyle w:val="Encabezado"/>
    </w:pPr>
    <w:r>
      <w:rPr>
        <w:noProof/>
        <w:lang w:val="es-BO" w:eastAsia="es-BO"/>
      </w:rPr>
      <w:drawing>
        <wp:anchor distT="0" distB="0" distL="114300" distR="114300" simplePos="0" relativeHeight="251660288" behindDoc="0" locked="0" layoutInCell="1" allowOverlap="1">
          <wp:simplePos x="1078230" y="724535"/>
          <wp:positionH relativeFrom="page">
            <wp:align>center</wp:align>
          </wp:positionH>
          <wp:positionV relativeFrom="page">
            <wp:posOffset>1080135</wp:posOffset>
          </wp:positionV>
          <wp:extent cx="3240000" cy="1652400"/>
          <wp:effectExtent l="0" t="0" r="0" b="508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vertical.roj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0000" cy="16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Default="00D303B9"/>
  <w:p w:rsidR="00D303B9" w:rsidRDefault="00D303B9"/>
  <w:p w:rsidR="00D303B9" w:rsidRDefault="00D303B9"/>
  <w:p w:rsidR="00D303B9" w:rsidRDefault="00D303B9"/>
  <w:p w:rsidR="00D303B9" w:rsidRDefault="00D303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3B9" w:rsidRPr="00763DB3" w:rsidRDefault="00D303B9" w:rsidP="009B0A30">
    <w:pPr>
      <w:tabs>
        <w:tab w:val="center" w:pos="4678"/>
        <w:tab w:val="right" w:pos="9356"/>
      </w:tabs>
      <w:rPr>
        <w:b/>
        <w:noProof/>
        <w:szCs w:val="22"/>
        <w:lang w:val="es-BO" w:eastAsia="ja-JP"/>
      </w:rPr>
    </w:pPr>
    <w:r>
      <w:rPr>
        <w:noProof/>
        <w:szCs w:val="22"/>
        <w:lang w:val="es-BO" w:eastAsia="es-BO"/>
      </w:rPr>
      <w:drawing>
        <wp:anchor distT="0" distB="0" distL="114300" distR="114300" simplePos="0" relativeHeight="251657216" behindDoc="0" locked="0" layoutInCell="1" allowOverlap="1" wp14:anchorId="61072B56" wp14:editId="6B166B84">
          <wp:simplePos x="0" y="0"/>
          <wp:positionH relativeFrom="page">
            <wp:posOffset>540385</wp:posOffset>
          </wp:positionH>
          <wp:positionV relativeFrom="page">
            <wp:posOffset>288290</wp:posOffset>
          </wp:positionV>
          <wp:extent cx="1800000" cy="342000"/>
          <wp:effectExtent l="0" t="0" r="0" b="1270"/>
          <wp:wrapSquare wrapText="bothSides"/>
          <wp:docPr id="1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horizontal.roj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4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BFB">
      <w:rPr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>ANEXO 4</w:t>
    </w:r>
    <w:r w:rsidRPr="00763DB3">
      <w:rPr>
        <w:b/>
        <w:noProof/>
        <w:szCs w:val="22"/>
        <w:lang w:val="es-BO" w:eastAsia="ja-JP"/>
      </w:rPr>
      <w:tab/>
    </w:r>
  </w:p>
  <w:p w:rsidR="00D303B9" w:rsidRDefault="00D303B9" w:rsidP="004360CF">
    <w:pPr>
      <w:tabs>
        <w:tab w:val="center" w:pos="4678"/>
        <w:tab w:val="right" w:pos="8838"/>
      </w:tabs>
      <w:rPr>
        <w:b/>
        <w:noProof/>
        <w:szCs w:val="22"/>
        <w:lang w:val="es-BO" w:eastAsia="ja-JP"/>
      </w:rPr>
    </w:pPr>
    <w:r w:rsidRPr="00574DD5">
      <w:rPr>
        <w:b/>
        <w:noProof/>
        <w:szCs w:val="22"/>
        <w:lang w:val="es-BO" w:eastAsia="ja-JP"/>
      </w:rPr>
      <w:tab/>
    </w:r>
    <w:r>
      <w:rPr>
        <w:b/>
        <w:noProof/>
        <w:szCs w:val="22"/>
        <w:lang w:val="es-BO" w:eastAsia="ja-JP"/>
      </w:rPr>
      <w:t>TÉRMINOS DE REFERENCIA</w:t>
    </w:r>
  </w:p>
  <w:p w:rsidR="00672EDB" w:rsidRDefault="00672EDB" w:rsidP="004360CF">
    <w:pPr>
      <w:tabs>
        <w:tab w:val="center" w:pos="4678"/>
        <w:tab w:val="right" w:pos="88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BC731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0A1BA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A0807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06155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CFA85C0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D8C2E2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4EE1C8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9CB1D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9017C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66D7D0"/>
    <w:lvl w:ilvl="0">
      <w:start w:val="1"/>
      <w:numFmt w:val="bullet"/>
      <w:pStyle w:val="Listaconvietas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10" w15:restartNumberingAfterBreak="0">
    <w:nsid w:val="05BA6998"/>
    <w:multiLevelType w:val="hybridMultilevel"/>
    <w:tmpl w:val="C4627E16"/>
    <w:lvl w:ilvl="0" w:tplc="6EE242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A3275"/>
    <w:multiLevelType w:val="hybridMultilevel"/>
    <w:tmpl w:val="4AA85F6A"/>
    <w:lvl w:ilvl="0" w:tplc="E902A45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576FDA"/>
    <w:multiLevelType w:val="hybridMultilevel"/>
    <w:tmpl w:val="A600F3F6"/>
    <w:lvl w:ilvl="0" w:tplc="4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4D0C07"/>
    <w:multiLevelType w:val="hybridMultilevel"/>
    <w:tmpl w:val="377E2ADE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8B720F"/>
    <w:multiLevelType w:val="hybridMultilevel"/>
    <w:tmpl w:val="07664CAE"/>
    <w:lvl w:ilvl="0" w:tplc="4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B07D6A"/>
    <w:multiLevelType w:val="hybridMultilevel"/>
    <w:tmpl w:val="529EDCA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B081A"/>
    <w:multiLevelType w:val="hybridMultilevel"/>
    <w:tmpl w:val="3C86628E"/>
    <w:lvl w:ilvl="0" w:tplc="E902A45E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66811"/>
    <w:multiLevelType w:val="hybridMultilevel"/>
    <w:tmpl w:val="28E425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C282A"/>
    <w:multiLevelType w:val="hybridMultilevel"/>
    <w:tmpl w:val="07E893F8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83045C"/>
    <w:multiLevelType w:val="multilevel"/>
    <w:tmpl w:val="8278D82E"/>
    <w:lvl w:ilvl="0">
      <w:start w:val="1"/>
      <w:numFmt w:val="decimal"/>
      <w:pStyle w:val="Ttulo1"/>
      <w:lvlText w:val="%1."/>
      <w:lvlJc w:val="left"/>
      <w:pPr>
        <w:tabs>
          <w:tab w:val="num" w:pos="439"/>
        </w:tabs>
        <w:ind w:left="439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37"/>
        </w:tabs>
        <w:ind w:left="7" w:firstLine="0"/>
      </w:pPr>
      <w:rPr>
        <w:rFonts w:hint="default"/>
      </w:rPr>
    </w:lvl>
    <w:lvl w:ilvl="3">
      <w:start w:val="1"/>
      <w:numFmt w:val="decimal"/>
      <w:pStyle w:val="Ttulo4"/>
      <w:lvlText w:val="%1.%4."/>
      <w:lvlJc w:val="left"/>
      <w:pPr>
        <w:tabs>
          <w:tab w:val="num" w:pos="706"/>
        </w:tabs>
        <w:ind w:left="706" w:hanging="706"/>
      </w:pPr>
      <w:rPr>
        <w:rFonts w:hint="default"/>
        <w:b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15"/>
        </w:tabs>
        <w:ind w:left="1015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9"/>
        </w:tabs>
        <w:ind w:left="1159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303"/>
        </w:tabs>
        <w:ind w:left="1303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7"/>
        </w:tabs>
        <w:ind w:left="1447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91"/>
        </w:tabs>
        <w:ind w:left="1591" w:hanging="1584"/>
      </w:pPr>
      <w:rPr>
        <w:rFonts w:hint="default"/>
      </w:rPr>
    </w:lvl>
  </w:abstractNum>
  <w:abstractNum w:abstractNumId="20" w15:restartNumberingAfterBreak="0">
    <w:nsid w:val="6D79148A"/>
    <w:multiLevelType w:val="hybridMultilevel"/>
    <w:tmpl w:val="3D2E5E6E"/>
    <w:lvl w:ilvl="0" w:tplc="6EE2428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175B56"/>
    <w:multiLevelType w:val="hybridMultilevel"/>
    <w:tmpl w:val="83720C6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A4FE5"/>
    <w:multiLevelType w:val="hybridMultilevel"/>
    <w:tmpl w:val="71B83646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9C1298"/>
    <w:multiLevelType w:val="hybridMultilevel"/>
    <w:tmpl w:val="0944D1AA"/>
    <w:lvl w:ilvl="0" w:tplc="4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2"/>
  </w:num>
  <w:num w:numId="13">
    <w:abstractNumId w:val="20"/>
  </w:num>
  <w:num w:numId="14">
    <w:abstractNumId w:val="11"/>
  </w:num>
  <w:num w:numId="15">
    <w:abstractNumId w:val="16"/>
  </w:num>
  <w:num w:numId="16">
    <w:abstractNumId w:val="10"/>
  </w:num>
  <w:num w:numId="17">
    <w:abstractNumId w:val="17"/>
  </w:num>
  <w:num w:numId="18">
    <w:abstractNumId w:val="15"/>
  </w:num>
  <w:num w:numId="19">
    <w:abstractNumId w:val="18"/>
  </w:num>
  <w:num w:numId="20">
    <w:abstractNumId w:val="23"/>
  </w:num>
  <w:num w:numId="21">
    <w:abstractNumId w:val="21"/>
  </w:num>
  <w:num w:numId="22">
    <w:abstractNumId w:val="14"/>
  </w:num>
  <w:num w:numId="23">
    <w:abstractNumId w:val="12"/>
  </w:num>
  <w:num w:numId="24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3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2F"/>
    <w:rsid w:val="00001778"/>
    <w:rsid w:val="000043BB"/>
    <w:rsid w:val="00004563"/>
    <w:rsid w:val="00013CE5"/>
    <w:rsid w:val="000150D7"/>
    <w:rsid w:val="00024612"/>
    <w:rsid w:val="00024B8D"/>
    <w:rsid w:val="00026BE1"/>
    <w:rsid w:val="00027018"/>
    <w:rsid w:val="0002703F"/>
    <w:rsid w:val="00033715"/>
    <w:rsid w:val="00033CC1"/>
    <w:rsid w:val="000342AD"/>
    <w:rsid w:val="0003624B"/>
    <w:rsid w:val="0004513E"/>
    <w:rsid w:val="00054151"/>
    <w:rsid w:val="000543E0"/>
    <w:rsid w:val="000600F6"/>
    <w:rsid w:val="00060146"/>
    <w:rsid w:val="00060D8C"/>
    <w:rsid w:val="000611DA"/>
    <w:rsid w:val="00074FB5"/>
    <w:rsid w:val="000771B2"/>
    <w:rsid w:val="00087B76"/>
    <w:rsid w:val="00087E6C"/>
    <w:rsid w:val="0009051D"/>
    <w:rsid w:val="000929A0"/>
    <w:rsid w:val="000935FC"/>
    <w:rsid w:val="000A2DB9"/>
    <w:rsid w:val="000A3391"/>
    <w:rsid w:val="000B0556"/>
    <w:rsid w:val="000B0D9C"/>
    <w:rsid w:val="000B2B36"/>
    <w:rsid w:val="000B2BE9"/>
    <w:rsid w:val="000B44F7"/>
    <w:rsid w:val="000B7253"/>
    <w:rsid w:val="000C77D9"/>
    <w:rsid w:val="000D12D9"/>
    <w:rsid w:val="000D21F6"/>
    <w:rsid w:val="000D36DE"/>
    <w:rsid w:val="000D6DD0"/>
    <w:rsid w:val="000E13F2"/>
    <w:rsid w:val="000E3E1F"/>
    <w:rsid w:val="000E6A95"/>
    <w:rsid w:val="000E7E8A"/>
    <w:rsid w:val="000F0564"/>
    <w:rsid w:val="000F2D50"/>
    <w:rsid w:val="000F3640"/>
    <w:rsid w:val="000F3B28"/>
    <w:rsid w:val="000F58EF"/>
    <w:rsid w:val="000F663F"/>
    <w:rsid w:val="00102128"/>
    <w:rsid w:val="00102567"/>
    <w:rsid w:val="00102C55"/>
    <w:rsid w:val="001037DE"/>
    <w:rsid w:val="00105C1B"/>
    <w:rsid w:val="00106D46"/>
    <w:rsid w:val="001104F0"/>
    <w:rsid w:val="00110965"/>
    <w:rsid w:val="0011252E"/>
    <w:rsid w:val="00122C76"/>
    <w:rsid w:val="00127717"/>
    <w:rsid w:val="00127ECA"/>
    <w:rsid w:val="00132487"/>
    <w:rsid w:val="00137336"/>
    <w:rsid w:val="00143874"/>
    <w:rsid w:val="0014532E"/>
    <w:rsid w:val="00150802"/>
    <w:rsid w:val="00152AEE"/>
    <w:rsid w:val="001542C7"/>
    <w:rsid w:val="0015434D"/>
    <w:rsid w:val="00157AAB"/>
    <w:rsid w:val="00160544"/>
    <w:rsid w:val="00166464"/>
    <w:rsid w:val="00166EDA"/>
    <w:rsid w:val="00167F7E"/>
    <w:rsid w:val="0017771D"/>
    <w:rsid w:val="001847E9"/>
    <w:rsid w:val="00187619"/>
    <w:rsid w:val="00190954"/>
    <w:rsid w:val="00191118"/>
    <w:rsid w:val="00192BE2"/>
    <w:rsid w:val="00194871"/>
    <w:rsid w:val="001956A8"/>
    <w:rsid w:val="0019612C"/>
    <w:rsid w:val="00197F2D"/>
    <w:rsid w:val="001A34BB"/>
    <w:rsid w:val="001A4629"/>
    <w:rsid w:val="001A5A70"/>
    <w:rsid w:val="001A5F78"/>
    <w:rsid w:val="001B0791"/>
    <w:rsid w:val="001B0FFB"/>
    <w:rsid w:val="001B12E4"/>
    <w:rsid w:val="001B338F"/>
    <w:rsid w:val="001B4543"/>
    <w:rsid w:val="001B46BF"/>
    <w:rsid w:val="001B55CE"/>
    <w:rsid w:val="001B7133"/>
    <w:rsid w:val="001C029C"/>
    <w:rsid w:val="001C1377"/>
    <w:rsid w:val="001C36D0"/>
    <w:rsid w:val="001C6C13"/>
    <w:rsid w:val="001C7AA4"/>
    <w:rsid w:val="001D1989"/>
    <w:rsid w:val="001D1A55"/>
    <w:rsid w:val="001D1A72"/>
    <w:rsid w:val="001D7A27"/>
    <w:rsid w:val="001E37A7"/>
    <w:rsid w:val="002009D3"/>
    <w:rsid w:val="002028FF"/>
    <w:rsid w:val="00204EEE"/>
    <w:rsid w:val="00205233"/>
    <w:rsid w:val="00206AB4"/>
    <w:rsid w:val="002113BC"/>
    <w:rsid w:val="00214361"/>
    <w:rsid w:val="0021552F"/>
    <w:rsid w:val="00220C66"/>
    <w:rsid w:val="00221E7B"/>
    <w:rsid w:val="00222854"/>
    <w:rsid w:val="002255E2"/>
    <w:rsid w:val="00225AE9"/>
    <w:rsid w:val="0023404A"/>
    <w:rsid w:val="002363A0"/>
    <w:rsid w:val="00240306"/>
    <w:rsid w:val="002418C9"/>
    <w:rsid w:val="00242754"/>
    <w:rsid w:val="002458B5"/>
    <w:rsid w:val="00245C94"/>
    <w:rsid w:val="002465C4"/>
    <w:rsid w:val="00247826"/>
    <w:rsid w:val="00250C7B"/>
    <w:rsid w:val="002514B5"/>
    <w:rsid w:val="002546F8"/>
    <w:rsid w:val="00254B19"/>
    <w:rsid w:val="00256912"/>
    <w:rsid w:val="002664DF"/>
    <w:rsid w:val="00266E4E"/>
    <w:rsid w:val="002706C4"/>
    <w:rsid w:val="00272FD3"/>
    <w:rsid w:val="0027348B"/>
    <w:rsid w:val="002803E6"/>
    <w:rsid w:val="00280F93"/>
    <w:rsid w:val="00283E15"/>
    <w:rsid w:val="002859B5"/>
    <w:rsid w:val="00287A03"/>
    <w:rsid w:val="00294631"/>
    <w:rsid w:val="002958C5"/>
    <w:rsid w:val="002A3531"/>
    <w:rsid w:val="002A4E60"/>
    <w:rsid w:val="002A660B"/>
    <w:rsid w:val="002B1E2B"/>
    <w:rsid w:val="002B5599"/>
    <w:rsid w:val="002B5EAE"/>
    <w:rsid w:val="002C0958"/>
    <w:rsid w:val="002C0CDC"/>
    <w:rsid w:val="002C1FE7"/>
    <w:rsid w:val="002C6C14"/>
    <w:rsid w:val="002D5897"/>
    <w:rsid w:val="002E2F98"/>
    <w:rsid w:val="002E48F5"/>
    <w:rsid w:val="002E5574"/>
    <w:rsid w:val="002F0470"/>
    <w:rsid w:val="002F7A10"/>
    <w:rsid w:val="00304C36"/>
    <w:rsid w:val="00304C72"/>
    <w:rsid w:val="00305DDD"/>
    <w:rsid w:val="00323BA9"/>
    <w:rsid w:val="003326A9"/>
    <w:rsid w:val="00332E9A"/>
    <w:rsid w:val="00334E84"/>
    <w:rsid w:val="003421B5"/>
    <w:rsid w:val="003441C5"/>
    <w:rsid w:val="003441D0"/>
    <w:rsid w:val="0034487B"/>
    <w:rsid w:val="0035009E"/>
    <w:rsid w:val="00350A89"/>
    <w:rsid w:val="00351CAF"/>
    <w:rsid w:val="0035367C"/>
    <w:rsid w:val="003542C3"/>
    <w:rsid w:val="0035466C"/>
    <w:rsid w:val="00357957"/>
    <w:rsid w:val="00361222"/>
    <w:rsid w:val="00362F9E"/>
    <w:rsid w:val="00363233"/>
    <w:rsid w:val="003635FF"/>
    <w:rsid w:val="00364152"/>
    <w:rsid w:val="003741E1"/>
    <w:rsid w:val="00391DDA"/>
    <w:rsid w:val="00393710"/>
    <w:rsid w:val="00394F43"/>
    <w:rsid w:val="003A1CE3"/>
    <w:rsid w:val="003A287B"/>
    <w:rsid w:val="003A465B"/>
    <w:rsid w:val="003A4713"/>
    <w:rsid w:val="003A4CBC"/>
    <w:rsid w:val="003B0E50"/>
    <w:rsid w:val="003B26AC"/>
    <w:rsid w:val="003B746E"/>
    <w:rsid w:val="003C0031"/>
    <w:rsid w:val="003C3406"/>
    <w:rsid w:val="003C5613"/>
    <w:rsid w:val="003D4AC1"/>
    <w:rsid w:val="003D52AE"/>
    <w:rsid w:val="003F0F0A"/>
    <w:rsid w:val="003F273D"/>
    <w:rsid w:val="003F6349"/>
    <w:rsid w:val="0040580C"/>
    <w:rsid w:val="00406656"/>
    <w:rsid w:val="00416382"/>
    <w:rsid w:val="00416927"/>
    <w:rsid w:val="004208AF"/>
    <w:rsid w:val="00420FA8"/>
    <w:rsid w:val="004228BC"/>
    <w:rsid w:val="00423772"/>
    <w:rsid w:val="00423BED"/>
    <w:rsid w:val="004240FC"/>
    <w:rsid w:val="00424CF9"/>
    <w:rsid w:val="00430F2F"/>
    <w:rsid w:val="004360CF"/>
    <w:rsid w:val="00442683"/>
    <w:rsid w:val="00446D15"/>
    <w:rsid w:val="00447DE7"/>
    <w:rsid w:val="00453D30"/>
    <w:rsid w:val="0045428B"/>
    <w:rsid w:val="00461692"/>
    <w:rsid w:val="004633F2"/>
    <w:rsid w:val="00463A89"/>
    <w:rsid w:val="0046554D"/>
    <w:rsid w:val="00470147"/>
    <w:rsid w:val="004738AB"/>
    <w:rsid w:val="00474541"/>
    <w:rsid w:val="00474FC8"/>
    <w:rsid w:val="00476136"/>
    <w:rsid w:val="00476BF5"/>
    <w:rsid w:val="00484A74"/>
    <w:rsid w:val="0048645E"/>
    <w:rsid w:val="00486901"/>
    <w:rsid w:val="00491335"/>
    <w:rsid w:val="0049248A"/>
    <w:rsid w:val="004947B4"/>
    <w:rsid w:val="00494913"/>
    <w:rsid w:val="00497325"/>
    <w:rsid w:val="004A3DD8"/>
    <w:rsid w:val="004A46C3"/>
    <w:rsid w:val="004A7107"/>
    <w:rsid w:val="004A7628"/>
    <w:rsid w:val="004B3BB8"/>
    <w:rsid w:val="004B497F"/>
    <w:rsid w:val="004C07FF"/>
    <w:rsid w:val="004C115C"/>
    <w:rsid w:val="004C3425"/>
    <w:rsid w:val="004C54AB"/>
    <w:rsid w:val="004D3016"/>
    <w:rsid w:val="004D332B"/>
    <w:rsid w:val="004D5200"/>
    <w:rsid w:val="004E096F"/>
    <w:rsid w:val="004E19F7"/>
    <w:rsid w:val="004E1E21"/>
    <w:rsid w:val="004E272F"/>
    <w:rsid w:val="004E30AD"/>
    <w:rsid w:val="004E38C4"/>
    <w:rsid w:val="004E3E6D"/>
    <w:rsid w:val="004F0A3A"/>
    <w:rsid w:val="004F0AB7"/>
    <w:rsid w:val="004F20A3"/>
    <w:rsid w:val="004F53E5"/>
    <w:rsid w:val="00500489"/>
    <w:rsid w:val="00503F29"/>
    <w:rsid w:val="00506B5E"/>
    <w:rsid w:val="005113A4"/>
    <w:rsid w:val="00513766"/>
    <w:rsid w:val="00520EC1"/>
    <w:rsid w:val="00521B0C"/>
    <w:rsid w:val="005302F2"/>
    <w:rsid w:val="005334A8"/>
    <w:rsid w:val="0053667D"/>
    <w:rsid w:val="0053776E"/>
    <w:rsid w:val="00542A2C"/>
    <w:rsid w:val="00546129"/>
    <w:rsid w:val="00557868"/>
    <w:rsid w:val="00562637"/>
    <w:rsid w:val="005633A4"/>
    <w:rsid w:val="005639FF"/>
    <w:rsid w:val="0056641E"/>
    <w:rsid w:val="005712E3"/>
    <w:rsid w:val="00574DD5"/>
    <w:rsid w:val="005760CC"/>
    <w:rsid w:val="00581105"/>
    <w:rsid w:val="0058316C"/>
    <w:rsid w:val="0058375A"/>
    <w:rsid w:val="005913AD"/>
    <w:rsid w:val="005917AE"/>
    <w:rsid w:val="00592909"/>
    <w:rsid w:val="00593110"/>
    <w:rsid w:val="005A62A0"/>
    <w:rsid w:val="005A6347"/>
    <w:rsid w:val="005B2F71"/>
    <w:rsid w:val="005B358D"/>
    <w:rsid w:val="005B6063"/>
    <w:rsid w:val="005B6B4A"/>
    <w:rsid w:val="005C09B5"/>
    <w:rsid w:val="005C342D"/>
    <w:rsid w:val="005C57A9"/>
    <w:rsid w:val="005C5FE1"/>
    <w:rsid w:val="005C725B"/>
    <w:rsid w:val="005C7613"/>
    <w:rsid w:val="005D0661"/>
    <w:rsid w:val="005D075C"/>
    <w:rsid w:val="005D18BB"/>
    <w:rsid w:val="005D1C3F"/>
    <w:rsid w:val="005D4BFD"/>
    <w:rsid w:val="005D5A0F"/>
    <w:rsid w:val="005D5D01"/>
    <w:rsid w:val="005E6262"/>
    <w:rsid w:val="005E743E"/>
    <w:rsid w:val="005F0096"/>
    <w:rsid w:val="005F0CA9"/>
    <w:rsid w:val="005F1B96"/>
    <w:rsid w:val="005F1EBC"/>
    <w:rsid w:val="005F361A"/>
    <w:rsid w:val="005F4FA2"/>
    <w:rsid w:val="005F6E58"/>
    <w:rsid w:val="0060647D"/>
    <w:rsid w:val="0060708A"/>
    <w:rsid w:val="00610E20"/>
    <w:rsid w:val="00613470"/>
    <w:rsid w:val="00614E2B"/>
    <w:rsid w:val="006211EA"/>
    <w:rsid w:val="006240D1"/>
    <w:rsid w:val="00630D2E"/>
    <w:rsid w:val="00633877"/>
    <w:rsid w:val="00635403"/>
    <w:rsid w:val="00636508"/>
    <w:rsid w:val="00637F15"/>
    <w:rsid w:val="0064709D"/>
    <w:rsid w:val="00650741"/>
    <w:rsid w:val="00654DA9"/>
    <w:rsid w:val="00656A20"/>
    <w:rsid w:val="00660124"/>
    <w:rsid w:val="0066392D"/>
    <w:rsid w:val="006640F0"/>
    <w:rsid w:val="00672EDB"/>
    <w:rsid w:val="00673E70"/>
    <w:rsid w:val="00674752"/>
    <w:rsid w:val="00674ABD"/>
    <w:rsid w:val="00674D0E"/>
    <w:rsid w:val="00675496"/>
    <w:rsid w:val="006754A5"/>
    <w:rsid w:val="006818CE"/>
    <w:rsid w:val="00692F89"/>
    <w:rsid w:val="00693E50"/>
    <w:rsid w:val="00695BD1"/>
    <w:rsid w:val="00697EAC"/>
    <w:rsid w:val="006A18A6"/>
    <w:rsid w:val="006A18FF"/>
    <w:rsid w:val="006A292C"/>
    <w:rsid w:val="006A39CE"/>
    <w:rsid w:val="006A700D"/>
    <w:rsid w:val="006A7ADD"/>
    <w:rsid w:val="006B0FC8"/>
    <w:rsid w:val="006B1176"/>
    <w:rsid w:val="006B7B17"/>
    <w:rsid w:val="006C5AF4"/>
    <w:rsid w:val="006C657C"/>
    <w:rsid w:val="006D230A"/>
    <w:rsid w:val="006D525C"/>
    <w:rsid w:val="006E182B"/>
    <w:rsid w:val="006E3428"/>
    <w:rsid w:val="006F19A9"/>
    <w:rsid w:val="006F4BEC"/>
    <w:rsid w:val="006F541E"/>
    <w:rsid w:val="006F6860"/>
    <w:rsid w:val="007003E0"/>
    <w:rsid w:val="00700B22"/>
    <w:rsid w:val="00702BAD"/>
    <w:rsid w:val="00702C97"/>
    <w:rsid w:val="007034C4"/>
    <w:rsid w:val="0070574E"/>
    <w:rsid w:val="007070DA"/>
    <w:rsid w:val="00711844"/>
    <w:rsid w:val="0071293F"/>
    <w:rsid w:val="00712CB3"/>
    <w:rsid w:val="00713228"/>
    <w:rsid w:val="007167E2"/>
    <w:rsid w:val="0072264D"/>
    <w:rsid w:val="00722FAB"/>
    <w:rsid w:val="0072416D"/>
    <w:rsid w:val="00724606"/>
    <w:rsid w:val="00724E5B"/>
    <w:rsid w:val="007266EC"/>
    <w:rsid w:val="0073766C"/>
    <w:rsid w:val="00744C95"/>
    <w:rsid w:val="00745200"/>
    <w:rsid w:val="0074732F"/>
    <w:rsid w:val="00747BDC"/>
    <w:rsid w:val="00750F46"/>
    <w:rsid w:val="00756912"/>
    <w:rsid w:val="0075695A"/>
    <w:rsid w:val="00760782"/>
    <w:rsid w:val="00772C44"/>
    <w:rsid w:val="00773648"/>
    <w:rsid w:val="0077470E"/>
    <w:rsid w:val="00774AEF"/>
    <w:rsid w:val="0077584F"/>
    <w:rsid w:val="00780355"/>
    <w:rsid w:val="00784500"/>
    <w:rsid w:val="0078591C"/>
    <w:rsid w:val="007864B8"/>
    <w:rsid w:val="007927C5"/>
    <w:rsid w:val="007961BC"/>
    <w:rsid w:val="00797569"/>
    <w:rsid w:val="007A0CFE"/>
    <w:rsid w:val="007A0DAF"/>
    <w:rsid w:val="007A1B4F"/>
    <w:rsid w:val="007A2277"/>
    <w:rsid w:val="007B50FB"/>
    <w:rsid w:val="007C0489"/>
    <w:rsid w:val="007C3BDB"/>
    <w:rsid w:val="007D1A29"/>
    <w:rsid w:val="007D3290"/>
    <w:rsid w:val="007D6086"/>
    <w:rsid w:val="007D748B"/>
    <w:rsid w:val="007D7C69"/>
    <w:rsid w:val="007E2FAC"/>
    <w:rsid w:val="007E6B28"/>
    <w:rsid w:val="007F0082"/>
    <w:rsid w:val="007F022B"/>
    <w:rsid w:val="007F235C"/>
    <w:rsid w:val="007F240C"/>
    <w:rsid w:val="007F483F"/>
    <w:rsid w:val="00806051"/>
    <w:rsid w:val="00806157"/>
    <w:rsid w:val="008128E2"/>
    <w:rsid w:val="008162F6"/>
    <w:rsid w:val="00817976"/>
    <w:rsid w:val="00822B59"/>
    <w:rsid w:val="00823F90"/>
    <w:rsid w:val="00824522"/>
    <w:rsid w:val="00825497"/>
    <w:rsid w:val="00825B90"/>
    <w:rsid w:val="0082662D"/>
    <w:rsid w:val="00832992"/>
    <w:rsid w:val="00840377"/>
    <w:rsid w:val="00840688"/>
    <w:rsid w:val="00841C63"/>
    <w:rsid w:val="00845B15"/>
    <w:rsid w:val="00847795"/>
    <w:rsid w:val="00851753"/>
    <w:rsid w:val="0085226E"/>
    <w:rsid w:val="0085546F"/>
    <w:rsid w:val="00860212"/>
    <w:rsid w:val="00860321"/>
    <w:rsid w:val="00861D85"/>
    <w:rsid w:val="008674D3"/>
    <w:rsid w:val="00872DCA"/>
    <w:rsid w:val="008734A4"/>
    <w:rsid w:val="008735EC"/>
    <w:rsid w:val="00875CA9"/>
    <w:rsid w:val="0087792F"/>
    <w:rsid w:val="00883E1A"/>
    <w:rsid w:val="008879EC"/>
    <w:rsid w:val="00890E13"/>
    <w:rsid w:val="00894AB6"/>
    <w:rsid w:val="008959DB"/>
    <w:rsid w:val="00896603"/>
    <w:rsid w:val="008A531F"/>
    <w:rsid w:val="008B2470"/>
    <w:rsid w:val="008B67DC"/>
    <w:rsid w:val="008B76FC"/>
    <w:rsid w:val="008C0CB9"/>
    <w:rsid w:val="008C543E"/>
    <w:rsid w:val="008C5845"/>
    <w:rsid w:val="008C7305"/>
    <w:rsid w:val="008C7A1A"/>
    <w:rsid w:val="008D1A64"/>
    <w:rsid w:val="008D1DAE"/>
    <w:rsid w:val="008D2014"/>
    <w:rsid w:val="008E1E58"/>
    <w:rsid w:val="008E7BA2"/>
    <w:rsid w:val="008E7DB0"/>
    <w:rsid w:val="008E7EEA"/>
    <w:rsid w:val="008F2157"/>
    <w:rsid w:val="008F30BB"/>
    <w:rsid w:val="009051A4"/>
    <w:rsid w:val="00906726"/>
    <w:rsid w:val="00911FFD"/>
    <w:rsid w:val="00917186"/>
    <w:rsid w:val="00917669"/>
    <w:rsid w:val="009224E4"/>
    <w:rsid w:val="00923166"/>
    <w:rsid w:val="0092350A"/>
    <w:rsid w:val="00925272"/>
    <w:rsid w:val="0092774E"/>
    <w:rsid w:val="00930B96"/>
    <w:rsid w:val="00935023"/>
    <w:rsid w:val="009374E2"/>
    <w:rsid w:val="00940A40"/>
    <w:rsid w:val="0094161C"/>
    <w:rsid w:val="009447D4"/>
    <w:rsid w:val="009506B4"/>
    <w:rsid w:val="00954D59"/>
    <w:rsid w:val="00955A2F"/>
    <w:rsid w:val="00956005"/>
    <w:rsid w:val="00957E92"/>
    <w:rsid w:val="0096515F"/>
    <w:rsid w:val="00967C5E"/>
    <w:rsid w:val="00970164"/>
    <w:rsid w:val="009766F7"/>
    <w:rsid w:val="00977CF6"/>
    <w:rsid w:val="0098497B"/>
    <w:rsid w:val="00993729"/>
    <w:rsid w:val="009A130A"/>
    <w:rsid w:val="009A2BFB"/>
    <w:rsid w:val="009A602D"/>
    <w:rsid w:val="009A73E7"/>
    <w:rsid w:val="009A77F8"/>
    <w:rsid w:val="009B0A30"/>
    <w:rsid w:val="009B1F31"/>
    <w:rsid w:val="009B3D3A"/>
    <w:rsid w:val="009C0156"/>
    <w:rsid w:val="009C2E65"/>
    <w:rsid w:val="009E1CB6"/>
    <w:rsid w:val="009E1F10"/>
    <w:rsid w:val="009E7A49"/>
    <w:rsid w:val="009F004C"/>
    <w:rsid w:val="00A01762"/>
    <w:rsid w:val="00A02973"/>
    <w:rsid w:val="00A052B1"/>
    <w:rsid w:val="00A059CB"/>
    <w:rsid w:val="00A06859"/>
    <w:rsid w:val="00A06F10"/>
    <w:rsid w:val="00A07155"/>
    <w:rsid w:val="00A073B4"/>
    <w:rsid w:val="00A11EE7"/>
    <w:rsid w:val="00A13395"/>
    <w:rsid w:val="00A1587A"/>
    <w:rsid w:val="00A15FB1"/>
    <w:rsid w:val="00A169DB"/>
    <w:rsid w:val="00A16FB5"/>
    <w:rsid w:val="00A2242F"/>
    <w:rsid w:val="00A23F23"/>
    <w:rsid w:val="00A24231"/>
    <w:rsid w:val="00A25453"/>
    <w:rsid w:val="00A273B1"/>
    <w:rsid w:val="00A27552"/>
    <w:rsid w:val="00A303D7"/>
    <w:rsid w:val="00A30A4F"/>
    <w:rsid w:val="00A348C9"/>
    <w:rsid w:val="00A35CF7"/>
    <w:rsid w:val="00A35DA1"/>
    <w:rsid w:val="00A41F1B"/>
    <w:rsid w:val="00A47E20"/>
    <w:rsid w:val="00A514F6"/>
    <w:rsid w:val="00A56A60"/>
    <w:rsid w:val="00A600AC"/>
    <w:rsid w:val="00A65E21"/>
    <w:rsid w:val="00A81761"/>
    <w:rsid w:val="00A81ED4"/>
    <w:rsid w:val="00A82485"/>
    <w:rsid w:val="00A8475E"/>
    <w:rsid w:val="00A87A57"/>
    <w:rsid w:val="00A963C6"/>
    <w:rsid w:val="00A968DC"/>
    <w:rsid w:val="00AA0611"/>
    <w:rsid w:val="00AA0C87"/>
    <w:rsid w:val="00AA1378"/>
    <w:rsid w:val="00AA1B45"/>
    <w:rsid w:val="00AA21FF"/>
    <w:rsid w:val="00AA2CA5"/>
    <w:rsid w:val="00AA3B47"/>
    <w:rsid w:val="00AA4FD4"/>
    <w:rsid w:val="00AA79A5"/>
    <w:rsid w:val="00AB6549"/>
    <w:rsid w:val="00AC0D09"/>
    <w:rsid w:val="00AC2FA2"/>
    <w:rsid w:val="00AC41AD"/>
    <w:rsid w:val="00AC4B8F"/>
    <w:rsid w:val="00AD0CF9"/>
    <w:rsid w:val="00AD561D"/>
    <w:rsid w:val="00AD7F8F"/>
    <w:rsid w:val="00AE155C"/>
    <w:rsid w:val="00AE1FBF"/>
    <w:rsid w:val="00AE4BA0"/>
    <w:rsid w:val="00AE7D90"/>
    <w:rsid w:val="00AF079F"/>
    <w:rsid w:val="00AF0E54"/>
    <w:rsid w:val="00AF28EB"/>
    <w:rsid w:val="00AF2A43"/>
    <w:rsid w:val="00AF329F"/>
    <w:rsid w:val="00AF6B88"/>
    <w:rsid w:val="00AF6F55"/>
    <w:rsid w:val="00B0243E"/>
    <w:rsid w:val="00B04C67"/>
    <w:rsid w:val="00B069B3"/>
    <w:rsid w:val="00B07FA4"/>
    <w:rsid w:val="00B1650C"/>
    <w:rsid w:val="00B21DD7"/>
    <w:rsid w:val="00B276DC"/>
    <w:rsid w:val="00B337CF"/>
    <w:rsid w:val="00B347D3"/>
    <w:rsid w:val="00B37991"/>
    <w:rsid w:val="00B40CC0"/>
    <w:rsid w:val="00B41100"/>
    <w:rsid w:val="00B454BD"/>
    <w:rsid w:val="00B45C78"/>
    <w:rsid w:val="00B508B6"/>
    <w:rsid w:val="00B546AC"/>
    <w:rsid w:val="00B57B95"/>
    <w:rsid w:val="00B63996"/>
    <w:rsid w:val="00B63DD9"/>
    <w:rsid w:val="00B67EC4"/>
    <w:rsid w:val="00B720C8"/>
    <w:rsid w:val="00B726BC"/>
    <w:rsid w:val="00B730DC"/>
    <w:rsid w:val="00B738F9"/>
    <w:rsid w:val="00B74E26"/>
    <w:rsid w:val="00B75367"/>
    <w:rsid w:val="00B77875"/>
    <w:rsid w:val="00B818F2"/>
    <w:rsid w:val="00B91F3A"/>
    <w:rsid w:val="00B92B11"/>
    <w:rsid w:val="00B94CB7"/>
    <w:rsid w:val="00B953AC"/>
    <w:rsid w:val="00B95E71"/>
    <w:rsid w:val="00B96B69"/>
    <w:rsid w:val="00BA0614"/>
    <w:rsid w:val="00BA0866"/>
    <w:rsid w:val="00BB4AF3"/>
    <w:rsid w:val="00BB5935"/>
    <w:rsid w:val="00BB62D0"/>
    <w:rsid w:val="00BC3ED2"/>
    <w:rsid w:val="00BC4803"/>
    <w:rsid w:val="00BC720B"/>
    <w:rsid w:val="00BC7F32"/>
    <w:rsid w:val="00BC7F61"/>
    <w:rsid w:val="00BD0132"/>
    <w:rsid w:val="00BD0650"/>
    <w:rsid w:val="00BD0A02"/>
    <w:rsid w:val="00BE1000"/>
    <w:rsid w:val="00BE1287"/>
    <w:rsid w:val="00BE344A"/>
    <w:rsid w:val="00BE5708"/>
    <w:rsid w:val="00BF0894"/>
    <w:rsid w:val="00BF091F"/>
    <w:rsid w:val="00BF17AA"/>
    <w:rsid w:val="00BF2B0B"/>
    <w:rsid w:val="00BF574A"/>
    <w:rsid w:val="00C00DA7"/>
    <w:rsid w:val="00C05EFA"/>
    <w:rsid w:val="00C06467"/>
    <w:rsid w:val="00C07518"/>
    <w:rsid w:val="00C10C9F"/>
    <w:rsid w:val="00C12543"/>
    <w:rsid w:val="00C134BC"/>
    <w:rsid w:val="00C20605"/>
    <w:rsid w:val="00C2249E"/>
    <w:rsid w:val="00C22BC5"/>
    <w:rsid w:val="00C2560B"/>
    <w:rsid w:val="00C26EDF"/>
    <w:rsid w:val="00C27027"/>
    <w:rsid w:val="00C3232C"/>
    <w:rsid w:val="00C34021"/>
    <w:rsid w:val="00C409B6"/>
    <w:rsid w:val="00C43FE7"/>
    <w:rsid w:val="00C460DD"/>
    <w:rsid w:val="00C46A2F"/>
    <w:rsid w:val="00C52511"/>
    <w:rsid w:val="00C52D22"/>
    <w:rsid w:val="00C54C02"/>
    <w:rsid w:val="00C5792A"/>
    <w:rsid w:val="00C6019D"/>
    <w:rsid w:val="00C60C11"/>
    <w:rsid w:val="00C67BB9"/>
    <w:rsid w:val="00C67EFD"/>
    <w:rsid w:val="00C71F97"/>
    <w:rsid w:val="00C7336B"/>
    <w:rsid w:val="00C805BF"/>
    <w:rsid w:val="00C813EF"/>
    <w:rsid w:val="00C860D0"/>
    <w:rsid w:val="00C91617"/>
    <w:rsid w:val="00C94778"/>
    <w:rsid w:val="00C94DEF"/>
    <w:rsid w:val="00C97C3A"/>
    <w:rsid w:val="00C97EF8"/>
    <w:rsid w:val="00C97F66"/>
    <w:rsid w:val="00CA1B80"/>
    <w:rsid w:val="00CA50C5"/>
    <w:rsid w:val="00CA742B"/>
    <w:rsid w:val="00CA7612"/>
    <w:rsid w:val="00CB6241"/>
    <w:rsid w:val="00CB67E9"/>
    <w:rsid w:val="00CC1121"/>
    <w:rsid w:val="00CC2B81"/>
    <w:rsid w:val="00CC696C"/>
    <w:rsid w:val="00CC7934"/>
    <w:rsid w:val="00CD2E8F"/>
    <w:rsid w:val="00CD3DB0"/>
    <w:rsid w:val="00CD62C2"/>
    <w:rsid w:val="00CD7BC4"/>
    <w:rsid w:val="00CE113E"/>
    <w:rsid w:val="00CE2621"/>
    <w:rsid w:val="00CF5DC7"/>
    <w:rsid w:val="00D0077A"/>
    <w:rsid w:val="00D012B9"/>
    <w:rsid w:val="00D04D8F"/>
    <w:rsid w:val="00D10356"/>
    <w:rsid w:val="00D1044E"/>
    <w:rsid w:val="00D1141E"/>
    <w:rsid w:val="00D13BE2"/>
    <w:rsid w:val="00D14E3E"/>
    <w:rsid w:val="00D15BB7"/>
    <w:rsid w:val="00D17D27"/>
    <w:rsid w:val="00D21E7C"/>
    <w:rsid w:val="00D2606E"/>
    <w:rsid w:val="00D303B9"/>
    <w:rsid w:val="00D30F33"/>
    <w:rsid w:val="00D32A1F"/>
    <w:rsid w:val="00D330C1"/>
    <w:rsid w:val="00D34730"/>
    <w:rsid w:val="00D361A8"/>
    <w:rsid w:val="00D364E4"/>
    <w:rsid w:val="00D45B42"/>
    <w:rsid w:val="00D46115"/>
    <w:rsid w:val="00D4706D"/>
    <w:rsid w:val="00D52A33"/>
    <w:rsid w:val="00D53D68"/>
    <w:rsid w:val="00D5574A"/>
    <w:rsid w:val="00D565E6"/>
    <w:rsid w:val="00D6111B"/>
    <w:rsid w:val="00D62BD0"/>
    <w:rsid w:val="00D63546"/>
    <w:rsid w:val="00D640E6"/>
    <w:rsid w:val="00D66C3A"/>
    <w:rsid w:val="00D737CA"/>
    <w:rsid w:val="00D747BC"/>
    <w:rsid w:val="00D82DC4"/>
    <w:rsid w:val="00D82DF0"/>
    <w:rsid w:val="00D84E64"/>
    <w:rsid w:val="00D937D2"/>
    <w:rsid w:val="00D94440"/>
    <w:rsid w:val="00D959FB"/>
    <w:rsid w:val="00DA1768"/>
    <w:rsid w:val="00DA2523"/>
    <w:rsid w:val="00DA5752"/>
    <w:rsid w:val="00DA6C24"/>
    <w:rsid w:val="00DB0926"/>
    <w:rsid w:val="00DC0AD1"/>
    <w:rsid w:val="00DD2E5D"/>
    <w:rsid w:val="00DD4479"/>
    <w:rsid w:val="00DD6344"/>
    <w:rsid w:val="00DE1056"/>
    <w:rsid w:val="00DE1F7D"/>
    <w:rsid w:val="00DE6165"/>
    <w:rsid w:val="00DE79C4"/>
    <w:rsid w:val="00DF22F6"/>
    <w:rsid w:val="00DF2E23"/>
    <w:rsid w:val="00DF44C1"/>
    <w:rsid w:val="00DF5049"/>
    <w:rsid w:val="00DF7D00"/>
    <w:rsid w:val="00DF7D83"/>
    <w:rsid w:val="00E00702"/>
    <w:rsid w:val="00E043A1"/>
    <w:rsid w:val="00E048D3"/>
    <w:rsid w:val="00E051F5"/>
    <w:rsid w:val="00E05545"/>
    <w:rsid w:val="00E106D5"/>
    <w:rsid w:val="00E15939"/>
    <w:rsid w:val="00E1660A"/>
    <w:rsid w:val="00E20406"/>
    <w:rsid w:val="00E20630"/>
    <w:rsid w:val="00E209E8"/>
    <w:rsid w:val="00E21F35"/>
    <w:rsid w:val="00E25F6B"/>
    <w:rsid w:val="00E35ADB"/>
    <w:rsid w:val="00E37D7C"/>
    <w:rsid w:val="00E42496"/>
    <w:rsid w:val="00E4274C"/>
    <w:rsid w:val="00E4510D"/>
    <w:rsid w:val="00E470F1"/>
    <w:rsid w:val="00E55154"/>
    <w:rsid w:val="00E5539E"/>
    <w:rsid w:val="00E56AF4"/>
    <w:rsid w:val="00E62985"/>
    <w:rsid w:val="00E62A36"/>
    <w:rsid w:val="00E6472E"/>
    <w:rsid w:val="00E64847"/>
    <w:rsid w:val="00E66B22"/>
    <w:rsid w:val="00E7058B"/>
    <w:rsid w:val="00E71963"/>
    <w:rsid w:val="00E738CF"/>
    <w:rsid w:val="00E77F0B"/>
    <w:rsid w:val="00E85FE1"/>
    <w:rsid w:val="00E930C9"/>
    <w:rsid w:val="00EA097C"/>
    <w:rsid w:val="00EA1D4E"/>
    <w:rsid w:val="00EA3B2E"/>
    <w:rsid w:val="00EA5E6F"/>
    <w:rsid w:val="00EB1D67"/>
    <w:rsid w:val="00EB21E1"/>
    <w:rsid w:val="00EB2B66"/>
    <w:rsid w:val="00EB3303"/>
    <w:rsid w:val="00EB3969"/>
    <w:rsid w:val="00EB43BB"/>
    <w:rsid w:val="00EB75A8"/>
    <w:rsid w:val="00EC01C7"/>
    <w:rsid w:val="00EC3C5C"/>
    <w:rsid w:val="00ED0A15"/>
    <w:rsid w:val="00ED0E82"/>
    <w:rsid w:val="00ED4D00"/>
    <w:rsid w:val="00ED7468"/>
    <w:rsid w:val="00ED7B65"/>
    <w:rsid w:val="00EE1D28"/>
    <w:rsid w:val="00EE2824"/>
    <w:rsid w:val="00EE41AE"/>
    <w:rsid w:val="00EE505A"/>
    <w:rsid w:val="00EF33F8"/>
    <w:rsid w:val="00F004D6"/>
    <w:rsid w:val="00F00A2E"/>
    <w:rsid w:val="00F02509"/>
    <w:rsid w:val="00F10195"/>
    <w:rsid w:val="00F14400"/>
    <w:rsid w:val="00F14A17"/>
    <w:rsid w:val="00F16676"/>
    <w:rsid w:val="00F44FBC"/>
    <w:rsid w:val="00F4784F"/>
    <w:rsid w:val="00F47FDB"/>
    <w:rsid w:val="00F51791"/>
    <w:rsid w:val="00F52675"/>
    <w:rsid w:val="00F55635"/>
    <w:rsid w:val="00F55828"/>
    <w:rsid w:val="00F65375"/>
    <w:rsid w:val="00F67A2A"/>
    <w:rsid w:val="00F7027B"/>
    <w:rsid w:val="00F71455"/>
    <w:rsid w:val="00F715AA"/>
    <w:rsid w:val="00F74BD2"/>
    <w:rsid w:val="00F74DF4"/>
    <w:rsid w:val="00F74F4F"/>
    <w:rsid w:val="00F75122"/>
    <w:rsid w:val="00F83221"/>
    <w:rsid w:val="00F91E12"/>
    <w:rsid w:val="00FA286E"/>
    <w:rsid w:val="00FA3401"/>
    <w:rsid w:val="00FA45ED"/>
    <w:rsid w:val="00FA4E09"/>
    <w:rsid w:val="00FA6E96"/>
    <w:rsid w:val="00FB4A2C"/>
    <w:rsid w:val="00FB52A0"/>
    <w:rsid w:val="00FB64FD"/>
    <w:rsid w:val="00FB6A98"/>
    <w:rsid w:val="00FB6CB8"/>
    <w:rsid w:val="00FC37DF"/>
    <w:rsid w:val="00FC3ACB"/>
    <w:rsid w:val="00FC60DD"/>
    <w:rsid w:val="00FD05CA"/>
    <w:rsid w:val="00FD22C1"/>
    <w:rsid w:val="00FD2BA3"/>
    <w:rsid w:val="00FD2BC3"/>
    <w:rsid w:val="00FD321F"/>
    <w:rsid w:val="00FD324C"/>
    <w:rsid w:val="00FD4590"/>
    <w:rsid w:val="00FD59BF"/>
    <w:rsid w:val="00FD6246"/>
    <w:rsid w:val="00FE064E"/>
    <w:rsid w:val="00FE0E98"/>
    <w:rsid w:val="00FE1401"/>
    <w:rsid w:val="00FF1657"/>
    <w:rsid w:val="00FF3C74"/>
    <w:rsid w:val="00FF6BD1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C13358"/>
  <w15:docId w15:val="{2B7B96BA-4AE1-4BFB-A503-6AA67E7F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C14"/>
    <w:pPr>
      <w:jc w:val="both"/>
    </w:pPr>
    <w:rPr>
      <w:rFonts w:ascii="Arial" w:hAnsi="Arial"/>
      <w:sz w:val="22"/>
      <w:szCs w:val="24"/>
      <w:lang w:val="es-ES" w:eastAsia="en-US"/>
    </w:rPr>
  </w:style>
  <w:style w:type="paragraph" w:styleId="Ttulo1">
    <w:name w:val="heading 1"/>
    <w:basedOn w:val="Normal"/>
    <w:next w:val="Normal"/>
    <w:link w:val="Ttulo1Car"/>
    <w:autoRedefine/>
    <w:qFormat/>
    <w:rsid w:val="00E37D7C"/>
    <w:pPr>
      <w:keepNext/>
      <w:widowControl w:val="0"/>
      <w:numPr>
        <w:numId w:val="11"/>
      </w:numPr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A303D7"/>
    <w:pPr>
      <w:keepNext/>
      <w:numPr>
        <w:ilvl w:val="1"/>
        <w:numId w:val="1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ar"/>
    <w:qFormat/>
    <w:rsid w:val="00A303D7"/>
    <w:pPr>
      <w:keepNext/>
      <w:numPr>
        <w:ilvl w:val="2"/>
        <w:numId w:val="11"/>
      </w:numPr>
      <w:spacing w:before="120" w:after="12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A303D7"/>
    <w:pPr>
      <w:keepNext/>
      <w:numPr>
        <w:ilvl w:val="3"/>
        <w:numId w:val="11"/>
      </w:numPr>
      <w:spacing w:before="120" w:after="12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A303D7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303D7"/>
    <w:pPr>
      <w:numPr>
        <w:ilvl w:val="5"/>
        <w:numId w:val="11"/>
      </w:numPr>
      <w:spacing w:before="240" w:after="60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rsid w:val="00A303D7"/>
    <w:pPr>
      <w:numPr>
        <w:ilvl w:val="6"/>
        <w:numId w:val="1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303D7"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303D7"/>
    <w:pPr>
      <w:numPr>
        <w:ilvl w:val="8"/>
        <w:numId w:val="11"/>
      </w:numPr>
      <w:spacing w:before="240" w:after="60"/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F361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5F361A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link w:val="TextoindependienteCar"/>
    <w:rsid w:val="00486901"/>
    <w:pPr>
      <w:spacing w:before="120" w:after="120"/>
    </w:pPr>
    <w:rPr>
      <w:lang w:val="es-BO"/>
    </w:rPr>
  </w:style>
  <w:style w:type="paragraph" w:styleId="Ttulo">
    <w:name w:val="Title"/>
    <w:basedOn w:val="Normal"/>
    <w:qFormat/>
    <w:rsid w:val="005F361A"/>
    <w:pPr>
      <w:spacing w:before="1920" w:after="1920"/>
      <w:jc w:val="center"/>
      <w:outlineLvl w:val="0"/>
    </w:pPr>
    <w:rPr>
      <w:rFonts w:cs="Arial"/>
      <w:b/>
      <w:bCs/>
      <w:kern w:val="28"/>
      <w:sz w:val="32"/>
      <w:szCs w:val="32"/>
      <w:u w:val="single"/>
      <w:lang w:val="es-BO"/>
    </w:rPr>
  </w:style>
  <w:style w:type="paragraph" w:styleId="Subttulo">
    <w:name w:val="Subtitle"/>
    <w:basedOn w:val="Normal"/>
    <w:qFormat/>
    <w:rsid w:val="005F361A"/>
    <w:pPr>
      <w:tabs>
        <w:tab w:val="right" w:leader="dot" w:pos="9356"/>
      </w:tabs>
      <w:spacing w:after="60"/>
      <w:outlineLvl w:val="1"/>
    </w:pPr>
    <w:rPr>
      <w:rFonts w:cs="Arial"/>
      <w:b/>
      <w:sz w:val="28"/>
      <w:lang w:val="es-BO"/>
    </w:rPr>
  </w:style>
  <w:style w:type="paragraph" w:customStyle="1" w:styleId="arial">
    <w:name w:val="arial"/>
    <w:basedOn w:val="Normal"/>
    <w:rsid w:val="00F47FDB"/>
    <w:pPr>
      <w:jc w:val="center"/>
    </w:pPr>
    <w:rPr>
      <w:sz w:val="20"/>
      <w:lang w:val="es-BO"/>
    </w:rPr>
  </w:style>
  <w:style w:type="paragraph" w:styleId="TDC1">
    <w:name w:val="toc 1"/>
    <w:basedOn w:val="Ttulo1"/>
    <w:next w:val="arial"/>
    <w:autoRedefine/>
    <w:uiPriority w:val="39"/>
    <w:qFormat/>
    <w:rsid w:val="008162F6"/>
    <w:pPr>
      <w:widowControl/>
      <w:numPr>
        <w:numId w:val="0"/>
      </w:numPr>
      <w:spacing w:before="120" w:after="120"/>
      <w:jc w:val="left"/>
      <w:outlineLvl w:val="9"/>
    </w:pPr>
    <w:rPr>
      <w:rFonts w:ascii="Calibri" w:hAnsi="Calibri" w:cs="Calibri"/>
      <w:caps/>
      <w:kern w:val="0"/>
      <w:sz w:val="20"/>
      <w:szCs w:val="20"/>
    </w:rPr>
  </w:style>
  <w:style w:type="paragraph" w:styleId="TDC2">
    <w:name w:val="toc 2"/>
    <w:basedOn w:val="ndice2"/>
    <w:next w:val="Normal"/>
    <w:autoRedefine/>
    <w:uiPriority w:val="39"/>
    <w:qFormat/>
    <w:rsid w:val="00F47FDB"/>
    <w:pPr>
      <w:ind w:left="220" w:firstLine="0"/>
      <w:jc w:val="left"/>
    </w:pPr>
    <w:rPr>
      <w:rFonts w:ascii="Calibri" w:hAnsi="Calibri" w:cs="Calibri"/>
      <w:smallCaps/>
      <w:sz w:val="20"/>
      <w:szCs w:val="20"/>
    </w:rPr>
  </w:style>
  <w:style w:type="character" w:styleId="Hipervnculo">
    <w:name w:val="Hyperlink"/>
    <w:uiPriority w:val="99"/>
    <w:rsid w:val="00F47FDB"/>
    <w:rPr>
      <w:rFonts w:ascii="Arial" w:hAnsi="Arial"/>
      <w:color w:val="0000FF"/>
      <w:u w:val="single"/>
    </w:rPr>
  </w:style>
  <w:style w:type="paragraph" w:styleId="ndice2">
    <w:name w:val="index 2"/>
    <w:basedOn w:val="Normal"/>
    <w:next w:val="Normal"/>
    <w:autoRedefine/>
    <w:semiHidden/>
    <w:rsid w:val="00F47FDB"/>
    <w:pPr>
      <w:ind w:left="480" w:hanging="240"/>
    </w:pPr>
  </w:style>
  <w:style w:type="paragraph" w:styleId="Listaconvietas">
    <w:name w:val="List Bullet"/>
    <w:basedOn w:val="Normal"/>
    <w:link w:val="ListaconvietasCar"/>
    <w:rsid w:val="00C94778"/>
    <w:pPr>
      <w:numPr>
        <w:numId w:val="1"/>
      </w:numPr>
    </w:pPr>
    <w:rPr>
      <w:lang w:val="es-ES_tradnl"/>
    </w:rPr>
  </w:style>
  <w:style w:type="paragraph" w:customStyle="1" w:styleId="Lneadeautor-Elegante">
    <w:name w:val="Línea de autor - Elegante"/>
    <w:basedOn w:val="Normal"/>
    <w:rsid w:val="007266EC"/>
    <w:pPr>
      <w:spacing w:before="60" w:line="280" w:lineRule="exact"/>
    </w:pPr>
    <w:rPr>
      <w:rFonts w:ascii="Garamond" w:hAnsi="Garamond"/>
      <w:b/>
      <w:sz w:val="20"/>
      <w:szCs w:val="20"/>
      <w:lang w:val="es-PE" w:eastAsia="es-ES"/>
    </w:rPr>
  </w:style>
  <w:style w:type="paragraph" w:styleId="TDC4">
    <w:name w:val="toc 4"/>
    <w:basedOn w:val="Normal"/>
    <w:next w:val="Normal"/>
    <w:autoRedefine/>
    <w:semiHidden/>
    <w:rsid w:val="00E77F0B"/>
    <w:pPr>
      <w:ind w:left="660"/>
      <w:jc w:val="left"/>
    </w:pPr>
    <w:rPr>
      <w:rFonts w:ascii="Calibri" w:hAnsi="Calibri" w:cs="Calibri"/>
      <w:sz w:val="18"/>
      <w:szCs w:val="18"/>
    </w:rPr>
  </w:style>
  <w:style w:type="paragraph" w:styleId="TDC3">
    <w:name w:val="toc 3"/>
    <w:basedOn w:val="Normal"/>
    <w:next w:val="Normal"/>
    <w:autoRedefine/>
    <w:uiPriority w:val="39"/>
    <w:qFormat/>
    <w:rsid w:val="00633877"/>
    <w:pPr>
      <w:ind w:left="440"/>
      <w:jc w:val="left"/>
    </w:pPr>
    <w:rPr>
      <w:rFonts w:ascii="Calibri" w:hAnsi="Calibri" w:cs="Calibri"/>
      <w:i/>
      <w:iCs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3877"/>
    <w:pPr>
      <w:ind w:left="880"/>
      <w:jc w:val="left"/>
    </w:pPr>
    <w:rPr>
      <w:rFonts w:ascii="Calibri" w:hAnsi="Calibri" w:cs="Calibri"/>
      <w:sz w:val="18"/>
      <w:szCs w:val="18"/>
    </w:rPr>
  </w:style>
  <w:style w:type="paragraph" w:styleId="TDC6">
    <w:name w:val="toc 6"/>
    <w:basedOn w:val="Normal"/>
    <w:next w:val="Normal"/>
    <w:autoRedefine/>
    <w:semiHidden/>
    <w:rsid w:val="00633877"/>
    <w:pPr>
      <w:ind w:left="1100"/>
      <w:jc w:val="left"/>
    </w:pPr>
    <w:rPr>
      <w:rFonts w:ascii="Calibri" w:hAnsi="Calibri" w:cs="Calibri"/>
      <w:sz w:val="18"/>
      <w:szCs w:val="18"/>
    </w:rPr>
  </w:style>
  <w:style w:type="paragraph" w:styleId="TDC7">
    <w:name w:val="toc 7"/>
    <w:basedOn w:val="Normal"/>
    <w:next w:val="Normal"/>
    <w:autoRedefine/>
    <w:semiHidden/>
    <w:rsid w:val="00633877"/>
    <w:pPr>
      <w:ind w:left="1320"/>
      <w:jc w:val="left"/>
    </w:pPr>
    <w:rPr>
      <w:rFonts w:ascii="Calibri" w:hAnsi="Calibri" w:cs="Calibri"/>
      <w:sz w:val="18"/>
      <w:szCs w:val="18"/>
    </w:rPr>
  </w:style>
  <w:style w:type="paragraph" w:styleId="TDC8">
    <w:name w:val="toc 8"/>
    <w:basedOn w:val="Normal"/>
    <w:next w:val="Normal"/>
    <w:autoRedefine/>
    <w:semiHidden/>
    <w:rsid w:val="00633877"/>
    <w:pPr>
      <w:ind w:left="1540"/>
      <w:jc w:val="left"/>
    </w:pPr>
    <w:rPr>
      <w:rFonts w:ascii="Calibri" w:hAnsi="Calibri" w:cs="Calibri"/>
      <w:sz w:val="18"/>
      <w:szCs w:val="18"/>
    </w:rPr>
  </w:style>
  <w:style w:type="paragraph" w:styleId="TDC9">
    <w:name w:val="toc 9"/>
    <w:basedOn w:val="Normal"/>
    <w:next w:val="Normal"/>
    <w:autoRedefine/>
    <w:semiHidden/>
    <w:rsid w:val="00633877"/>
    <w:pPr>
      <w:ind w:left="1760"/>
      <w:jc w:val="left"/>
    </w:pPr>
    <w:rPr>
      <w:rFonts w:ascii="Calibri" w:hAnsi="Calibri" w:cs="Calibri"/>
      <w:sz w:val="18"/>
      <w:szCs w:val="18"/>
    </w:rPr>
  </w:style>
  <w:style w:type="table" w:styleId="Tablaconcuadrcula6">
    <w:name w:val="Table Grid 6"/>
    <w:basedOn w:val="Tablanormal"/>
    <w:rsid w:val="002363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ListaconvietasCar">
    <w:name w:val="Lista con viñetas Car"/>
    <w:link w:val="Listaconvietas"/>
    <w:rsid w:val="00BF091F"/>
    <w:rPr>
      <w:rFonts w:ascii="Arial" w:hAnsi="Arial"/>
      <w:sz w:val="22"/>
      <w:szCs w:val="24"/>
      <w:lang w:val="es-ES_tradnl" w:eastAsia="en-US"/>
    </w:rPr>
  </w:style>
  <w:style w:type="paragraph" w:styleId="Textodeglobo">
    <w:name w:val="Balloon Text"/>
    <w:basedOn w:val="Normal"/>
    <w:semiHidden/>
    <w:rsid w:val="00DA6C24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link w:val="Textoindependiente"/>
    <w:rsid w:val="00D2606E"/>
    <w:rPr>
      <w:rFonts w:ascii="Arial" w:hAnsi="Arial"/>
      <w:sz w:val="22"/>
      <w:szCs w:val="24"/>
      <w:lang w:eastAsia="en-US"/>
    </w:rPr>
  </w:style>
  <w:style w:type="table" w:styleId="Tablaconcuadrcula">
    <w:name w:val="Table Grid"/>
    <w:basedOn w:val="Tablanormal"/>
    <w:rsid w:val="00D260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qFormat/>
    <w:rsid w:val="00191118"/>
    <w:pPr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paragraph" w:customStyle="1" w:styleId="Tindependiente-Moderno">
    <w:name w:val="T. independiente - Moderno"/>
    <w:basedOn w:val="Normal"/>
    <w:rsid w:val="0082662D"/>
    <w:pPr>
      <w:suppressAutoHyphens/>
      <w:spacing w:after="200" w:line="260" w:lineRule="exact"/>
      <w:jc w:val="left"/>
    </w:pPr>
    <w:rPr>
      <w:rFonts w:ascii="Times New Roman" w:hAnsi="Times New Roman"/>
      <w:sz w:val="20"/>
      <w:szCs w:val="20"/>
      <w:lang w:val="es-PE" w:eastAsia="es-ES"/>
    </w:rPr>
  </w:style>
  <w:style w:type="character" w:customStyle="1" w:styleId="Ttulo4Car">
    <w:name w:val="Título 4 Car"/>
    <w:link w:val="Ttulo4"/>
    <w:rsid w:val="00A303D7"/>
    <w:rPr>
      <w:rFonts w:ascii="Arial" w:hAnsi="Arial"/>
      <w:b/>
      <w:bCs/>
      <w:sz w:val="22"/>
      <w:szCs w:val="28"/>
      <w:lang w:val="es-ES" w:eastAsia="en-US"/>
    </w:rPr>
  </w:style>
  <w:style w:type="paragraph" w:styleId="Textodebloque">
    <w:name w:val="Block Text"/>
    <w:basedOn w:val="Normal"/>
    <w:rsid w:val="007D6086"/>
    <w:pPr>
      <w:spacing w:after="120"/>
      <w:ind w:left="1440" w:right="1440"/>
    </w:pPr>
  </w:style>
  <w:style w:type="paragraph" w:styleId="Textoindependiente2">
    <w:name w:val="Body Text 2"/>
    <w:basedOn w:val="Normal"/>
    <w:rsid w:val="007D6086"/>
    <w:pPr>
      <w:spacing w:after="120" w:line="480" w:lineRule="auto"/>
    </w:pPr>
  </w:style>
  <w:style w:type="paragraph" w:styleId="Textoindependiente3">
    <w:name w:val="Body Text 3"/>
    <w:basedOn w:val="Normal"/>
    <w:rsid w:val="007D6086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rsid w:val="007D6086"/>
    <w:pPr>
      <w:spacing w:before="0"/>
      <w:ind w:firstLine="210"/>
    </w:pPr>
    <w:rPr>
      <w:lang w:val="es-ES"/>
    </w:rPr>
  </w:style>
  <w:style w:type="paragraph" w:styleId="Sangradetextonormal">
    <w:name w:val="Body Text Indent"/>
    <w:basedOn w:val="Normal"/>
    <w:rsid w:val="007D6086"/>
    <w:pPr>
      <w:spacing w:after="120"/>
      <w:ind w:left="283"/>
    </w:pPr>
  </w:style>
  <w:style w:type="paragraph" w:styleId="Textoindependienteprimerasangra2">
    <w:name w:val="Body Text First Indent 2"/>
    <w:basedOn w:val="Sangradetextonormal"/>
    <w:rsid w:val="007D6086"/>
    <w:pPr>
      <w:ind w:firstLine="210"/>
    </w:pPr>
  </w:style>
  <w:style w:type="paragraph" w:styleId="Sangra2detindependiente">
    <w:name w:val="Body Text Indent 2"/>
    <w:basedOn w:val="Normal"/>
    <w:rsid w:val="007D6086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7D6086"/>
    <w:pPr>
      <w:spacing w:after="120"/>
      <w:ind w:left="283"/>
    </w:pPr>
    <w:rPr>
      <w:sz w:val="16"/>
      <w:szCs w:val="16"/>
    </w:rPr>
  </w:style>
  <w:style w:type="paragraph" w:styleId="Descripcin">
    <w:name w:val="caption"/>
    <w:basedOn w:val="Normal"/>
    <w:next w:val="Normal"/>
    <w:qFormat/>
    <w:rsid w:val="007D6086"/>
    <w:rPr>
      <w:b/>
      <w:bCs/>
      <w:sz w:val="20"/>
      <w:szCs w:val="20"/>
    </w:rPr>
  </w:style>
  <w:style w:type="paragraph" w:styleId="Cierre">
    <w:name w:val="Closing"/>
    <w:basedOn w:val="Normal"/>
    <w:rsid w:val="007D6086"/>
    <w:pPr>
      <w:ind w:left="4252"/>
    </w:pPr>
  </w:style>
  <w:style w:type="paragraph" w:styleId="Textocomentario">
    <w:name w:val="annotation text"/>
    <w:basedOn w:val="Normal"/>
    <w:semiHidden/>
    <w:rsid w:val="007D608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7D6086"/>
    <w:rPr>
      <w:b/>
      <w:bCs/>
    </w:rPr>
  </w:style>
  <w:style w:type="paragraph" w:styleId="Fecha">
    <w:name w:val="Date"/>
    <w:basedOn w:val="Normal"/>
    <w:next w:val="Normal"/>
    <w:rsid w:val="007D6086"/>
  </w:style>
  <w:style w:type="paragraph" w:styleId="Mapadeldocumento">
    <w:name w:val="Document Map"/>
    <w:basedOn w:val="Normal"/>
    <w:semiHidden/>
    <w:rsid w:val="007D608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irmadecorreoelectrnico">
    <w:name w:val="E-mail Signature"/>
    <w:basedOn w:val="Normal"/>
    <w:rsid w:val="007D6086"/>
  </w:style>
  <w:style w:type="paragraph" w:styleId="Textonotaalfinal">
    <w:name w:val="endnote text"/>
    <w:basedOn w:val="Normal"/>
    <w:semiHidden/>
    <w:rsid w:val="007D6086"/>
    <w:rPr>
      <w:sz w:val="20"/>
      <w:szCs w:val="20"/>
    </w:rPr>
  </w:style>
  <w:style w:type="paragraph" w:styleId="Direccinsobre">
    <w:name w:val="envelope address"/>
    <w:basedOn w:val="Normal"/>
    <w:rsid w:val="007D6086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paragraph" w:styleId="Remitedesobre">
    <w:name w:val="envelope return"/>
    <w:basedOn w:val="Normal"/>
    <w:rsid w:val="007D6086"/>
    <w:rPr>
      <w:rFonts w:cs="Arial"/>
      <w:sz w:val="20"/>
      <w:szCs w:val="20"/>
    </w:rPr>
  </w:style>
  <w:style w:type="paragraph" w:styleId="Textonotapie">
    <w:name w:val="footnote text"/>
    <w:basedOn w:val="Normal"/>
    <w:semiHidden/>
    <w:rsid w:val="007D6086"/>
    <w:rPr>
      <w:sz w:val="20"/>
      <w:szCs w:val="20"/>
    </w:rPr>
  </w:style>
  <w:style w:type="paragraph" w:styleId="DireccinHTML">
    <w:name w:val="HTML Address"/>
    <w:basedOn w:val="Normal"/>
    <w:rsid w:val="007D6086"/>
    <w:rPr>
      <w:i/>
      <w:iCs/>
    </w:rPr>
  </w:style>
  <w:style w:type="paragraph" w:styleId="HTMLconformatoprevio">
    <w:name w:val="HTML Preformatted"/>
    <w:basedOn w:val="Normal"/>
    <w:rsid w:val="007D6086"/>
    <w:rPr>
      <w:rFonts w:ascii="Courier New" w:hAnsi="Courier New" w:cs="Courier New"/>
      <w:sz w:val="20"/>
      <w:szCs w:val="20"/>
    </w:rPr>
  </w:style>
  <w:style w:type="paragraph" w:styleId="ndice1">
    <w:name w:val="index 1"/>
    <w:basedOn w:val="Normal"/>
    <w:next w:val="Normal"/>
    <w:autoRedefine/>
    <w:semiHidden/>
    <w:rsid w:val="007D6086"/>
    <w:pPr>
      <w:ind w:left="220" w:hanging="220"/>
    </w:pPr>
  </w:style>
  <w:style w:type="paragraph" w:styleId="ndice3">
    <w:name w:val="index 3"/>
    <w:basedOn w:val="Normal"/>
    <w:next w:val="Normal"/>
    <w:autoRedefine/>
    <w:semiHidden/>
    <w:rsid w:val="007D6086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7D6086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7D6086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7D6086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7D6086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7D6086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7D6086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7D6086"/>
    <w:rPr>
      <w:rFonts w:cs="Arial"/>
      <w:b/>
      <w:bCs/>
    </w:rPr>
  </w:style>
  <w:style w:type="paragraph" w:styleId="Lista">
    <w:name w:val="List"/>
    <w:basedOn w:val="Normal"/>
    <w:rsid w:val="007D6086"/>
    <w:pPr>
      <w:ind w:left="283" w:hanging="283"/>
    </w:pPr>
  </w:style>
  <w:style w:type="paragraph" w:styleId="Lista2">
    <w:name w:val="List 2"/>
    <w:basedOn w:val="Normal"/>
    <w:rsid w:val="007D6086"/>
    <w:pPr>
      <w:ind w:left="566" w:hanging="283"/>
    </w:pPr>
  </w:style>
  <w:style w:type="paragraph" w:styleId="Lista3">
    <w:name w:val="List 3"/>
    <w:basedOn w:val="Normal"/>
    <w:rsid w:val="007D6086"/>
    <w:pPr>
      <w:ind w:left="849" w:hanging="283"/>
    </w:pPr>
  </w:style>
  <w:style w:type="paragraph" w:styleId="Lista4">
    <w:name w:val="List 4"/>
    <w:basedOn w:val="Normal"/>
    <w:rsid w:val="007D6086"/>
    <w:pPr>
      <w:ind w:left="1132" w:hanging="283"/>
    </w:pPr>
  </w:style>
  <w:style w:type="paragraph" w:styleId="Lista5">
    <w:name w:val="List 5"/>
    <w:basedOn w:val="Normal"/>
    <w:rsid w:val="007D6086"/>
    <w:pPr>
      <w:ind w:left="1415" w:hanging="283"/>
    </w:pPr>
  </w:style>
  <w:style w:type="paragraph" w:styleId="Listaconvietas2">
    <w:name w:val="List Bullet 2"/>
    <w:basedOn w:val="Normal"/>
    <w:rsid w:val="007D6086"/>
    <w:pPr>
      <w:numPr>
        <w:numId w:val="2"/>
      </w:numPr>
    </w:pPr>
  </w:style>
  <w:style w:type="paragraph" w:styleId="Listaconvietas3">
    <w:name w:val="List Bullet 3"/>
    <w:basedOn w:val="Normal"/>
    <w:rsid w:val="007D6086"/>
    <w:pPr>
      <w:numPr>
        <w:numId w:val="3"/>
      </w:numPr>
    </w:pPr>
  </w:style>
  <w:style w:type="paragraph" w:styleId="Listaconvietas4">
    <w:name w:val="List Bullet 4"/>
    <w:basedOn w:val="Normal"/>
    <w:rsid w:val="007D6086"/>
    <w:pPr>
      <w:numPr>
        <w:numId w:val="4"/>
      </w:numPr>
    </w:pPr>
  </w:style>
  <w:style w:type="paragraph" w:styleId="Listaconvietas5">
    <w:name w:val="List Bullet 5"/>
    <w:basedOn w:val="Normal"/>
    <w:rsid w:val="007D6086"/>
    <w:pPr>
      <w:numPr>
        <w:numId w:val="5"/>
      </w:numPr>
    </w:pPr>
  </w:style>
  <w:style w:type="paragraph" w:styleId="Continuarlista">
    <w:name w:val="List Continue"/>
    <w:basedOn w:val="Normal"/>
    <w:rsid w:val="007D6086"/>
    <w:pPr>
      <w:spacing w:after="120"/>
      <w:ind w:left="283"/>
    </w:pPr>
  </w:style>
  <w:style w:type="paragraph" w:styleId="Continuarlista2">
    <w:name w:val="List Continue 2"/>
    <w:basedOn w:val="Normal"/>
    <w:rsid w:val="007D6086"/>
    <w:pPr>
      <w:spacing w:after="120"/>
      <w:ind w:left="566"/>
    </w:pPr>
  </w:style>
  <w:style w:type="paragraph" w:styleId="Continuarlista3">
    <w:name w:val="List Continue 3"/>
    <w:basedOn w:val="Normal"/>
    <w:rsid w:val="007D6086"/>
    <w:pPr>
      <w:spacing w:after="120"/>
      <w:ind w:left="849"/>
    </w:pPr>
  </w:style>
  <w:style w:type="paragraph" w:styleId="Continuarlista4">
    <w:name w:val="List Continue 4"/>
    <w:basedOn w:val="Normal"/>
    <w:rsid w:val="007D6086"/>
    <w:pPr>
      <w:spacing w:after="120"/>
      <w:ind w:left="1132"/>
    </w:pPr>
  </w:style>
  <w:style w:type="paragraph" w:styleId="Continuarlista5">
    <w:name w:val="List Continue 5"/>
    <w:basedOn w:val="Normal"/>
    <w:rsid w:val="007D6086"/>
    <w:pPr>
      <w:spacing w:after="120"/>
      <w:ind w:left="1415"/>
    </w:pPr>
  </w:style>
  <w:style w:type="paragraph" w:styleId="Listaconnmeros">
    <w:name w:val="List Number"/>
    <w:basedOn w:val="Normal"/>
    <w:rsid w:val="007D6086"/>
    <w:pPr>
      <w:numPr>
        <w:numId w:val="6"/>
      </w:numPr>
    </w:pPr>
  </w:style>
  <w:style w:type="paragraph" w:styleId="Listaconnmeros2">
    <w:name w:val="List Number 2"/>
    <w:basedOn w:val="Normal"/>
    <w:rsid w:val="007D6086"/>
    <w:pPr>
      <w:numPr>
        <w:numId w:val="7"/>
      </w:numPr>
    </w:pPr>
  </w:style>
  <w:style w:type="paragraph" w:styleId="Listaconnmeros3">
    <w:name w:val="List Number 3"/>
    <w:basedOn w:val="Normal"/>
    <w:rsid w:val="007D6086"/>
    <w:pPr>
      <w:numPr>
        <w:numId w:val="8"/>
      </w:numPr>
    </w:pPr>
  </w:style>
  <w:style w:type="paragraph" w:styleId="Listaconnmeros4">
    <w:name w:val="List Number 4"/>
    <w:basedOn w:val="Normal"/>
    <w:rsid w:val="007D6086"/>
    <w:pPr>
      <w:numPr>
        <w:numId w:val="9"/>
      </w:numPr>
    </w:pPr>
  </w:style>
  <w:style w:type="paragraph" w:styleId="Listaconnmeros5">
    <w:name w:val="List Number 5"/>
    <w:basedOn w:val="Normal"/>
    <w:rsid w:val="007D6086"/>
    <w:pPr>
      <w:numPr>
        <w:numId w:val="10"/>
      </w:numPr>
    </w:pPr>
  </w:style>
  <w:style w:type="paragraph" w:styleId="Textomacro">
    <w:name w:val="macro"/>
    <w:semiHidden/>
    <w:rsid w:val="007D60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lang w:val="es-ES" w:eastAsia="en-US"/>
    </w:rPr>
  </w:style>
  <w:style w:type="paragraph" w:styleId="Encabezadodemensaje">
    <w:name w:val="Message Header"/>
    <w:basedOn w:val="Normal"/>
    <w:rsid w:val="007D608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rsid w:val="007D6086"/>
    <w:rPr>
      <w:rFonts w:ascii="Times New Roman" w:hAnsi="Times New Roman"/>
      <w:sz w:val="24"/>
    </w:rPr>
  </w:style>
  <w:style w:type="paragraph" w:styleId="Sangranormal">
    <w:name w:val="Normal Indent"/>
    <w:basedOn w:val="Normal"/>
    <w:rsid w:val="007D6086"/>
    <w:pPr>
      <w:ind w:left="708"/>
    </w:pPr>
  </w:style>
  <w:style w:type="paragraph" w:styleId="Encabezadodenota">
    <w:name w:val="Note Heading"/>
    <w:basedOn w:val="Normal"/>
    <w:next w:val="Normal"/>
    <w:rsid w:val="007D6086"/>
  </w:style>
  <w:style w:type="paragraph" w:styleId="Textosinformato">
    <w:name w:val="Plain Text"/>
    <w:basedOn w:val="Normal"/>
    <w:rsid w:val="007D6086"/>
    <w:rPr>
      <w:rFonts w:ascii="Courier New" w:hAnsi="Courier New" w:cs="Courier New"/>
      <w:sz w:val="20"/>
      <w:szCs w:val="20"/>
    </w:rPr>
  </w:style>
  <w:style w:type="paragraph" w:styleId="Saludo">
    <w:name w:val="Salutation"/>
    <w:basedOn w:val="Normal"/>
    <w:next w:val="Normal"/>
    <w:rsid w:val="007D6086"/>
  </w:style>
  <w:style w:type="paragraph" w:styleId="Firma">
    <w:name w:val="Signature"/>
    <w:basedOn w:val="Normal"/>
    <w:rsid w:val="007D6086"/>
    <w:pPr>
      <w:ind w:left="4252"/>
    </w:pPr>
  </w:style>
  <w:style w:type="paragraph" w:styleId="Textoconsangra">
    <w:name w:val="table of authorities"/>
    <w:basedOn w:val="Normal"/>
    <w:next w:val="Normal"/>
    <w:semiHidden/>
    <w:rsid w:val="007D6086"/>
    <w:pPr>
      <w:ind w:left="220" w:hanging="220"/>
    </w:pPr>
  </w:style>
  <w:style w:type="paragraph" w:styleId="Tabladeilustraciones">
    <w:name w:val="table of figures"/>
    <w:basedOn w:val="Normal"/>
    <w:next w:val="Normal"/>
    <w:semiHidden/>
    <w:rsid w:val="007D6086"/>
  </w:style>
  <w:style w:type="paragraph" w:styleId="Encabezadodelista">
    <w:name w:val="toa heading"/>
    <w:basedOn w:val="Normal"/>
    <w:next w:val="Normal"/>
    <w:semiHidden/>
    <w:rsid w:val="007D6086"/>
    <w:pPr>
      <w:spacing w:before="120"/>
    </w:pPr>
    <w:rPr>
      <w:rFonts w:cs="Arial"/>
      <w:b/>
      <w:bCs/>
      <w:sz w:val="24"/>
    </w:rPr>
  </w:style>
  <w:style w:type="paragraph" w:styleId="Prrafodelista">
    <w:name w:val="List Paragraph"/>
    <w:aliases w:val="Párrafo"/>
    <w:basedOn w:val="Normal"/>
    <w:link w:val="PrrafodelistaCar"/>
    <w:uiPriority w:val="34"/>
    <w:qFormat/>
    <w:rsid w:val="00FD4590"/>
    <w:pPr>
      <w:ind w:left="720"/>
      <w:contextualSpacing/>
    </w:pPr>
  </w:style>
  <w:style w:type="table" w:styleId="Tabladecuadrcula1clara-nfasis1">
    <w:name w:val="Grid Table 1 Light Accent 1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">
    <w:name w:val="Grid Table 1 Light"/>
    <w:basedOn w:val="Tablanormal"/>
    <w:uiPriority w:val="46"/>
    <w:rsid w:val="00A65E2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link w:val="DefaultCar"/>
    <w:rsid w:val="00AA13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DefaultCar">
    <w:name w:val="Default Car"/>
    <w:basedOn w:val="Fuentedeprrafopredeter"/>
    <w:link w:val="Default"/>
    <w:rsid w:val="00AA1378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PrrafodelistaCar">
    <w:name w:val="Párrafo de lista Car"/>
    <w:aliases w:val="Párrafo Car"/>
    <w:basedOn w:val="Fuentedeprrafopredeter"/>
    <w:link w:val="Prrafodelista"/>
    <w:uiPriority w:val="34"/>
    <w:locked/>
    <w:rsid w:val="00AA1378"/>
    <w:rPr>
      <w:rFonts w:ascii="Arial" w:hAnsi="Arial"/>
      <w:sz w:val="22"/>
      <w:szCs w:val="24"/>
      <w:lang w:val="es-ES" w:eastAsia="en-US"/>
    </w:rPr>
  </w:style>
  <w:style w:type="character" w:customStyle="1" w:styleId="Ttulo1Car">
    <w:name w:val="Título 1 Car"/>
    <w:basedOn w:val="Fuentedeprrafopredeter"/>
    <w:link w:val="Ttulo1"/>
    <w:rsid w:val="00E37D7C"/>
    <w:rPr>
      <w:rFonts w:ascii="Arial" w:hAnsi="Arial" w:cs="Arial"/>
      <w:b/>
      <w:bCs/>
      <w:kern w:val="32"/>
      <w:sz w:val="22"/>
      <w:szCs w:val="32"/>
      <w:lang w:val="es-ES" w:eastAsia="en-US"/>
    </w:rPr>
  </w:style>
  <w:style w:type="character" w:customStyle="1" w:styleId="Ttulo2Car">
    <w:name w:val="Título 2 Car"/>
    <w:basedOn w:val="Fuentedeprrafopredeter"/>
    <w:link w:val="Ttulo2"/>
    <w:rsid w:val="00CC696C"/>
    <w:rPr>
      <w:rFonts w:ascii="Arial" w:hAnsi="Arial" w:cs="Arial"/>
      <w:b/>
      <w:bCs/>
      <w:iCs/>
      <w:sz w:val="22"/>
      <w:szCs w:val="28"/>
      <w:lang w:val="es-ES" w:eastAsia="en-US"/>
    </w:rPr>
  </w:style>
  <w:style w:type="table" w:styleId="Listaclara-nfasis1">
    <w:name w:val="Light List Accent 1"/>
    <w:basedOn w:val="Tablanormal"/>
    <w:uiPriority w:val="61"/>
    <w:rsid w:val="00DE6165"/>
    <w:pPr>
      <w:jc w:val="both"/>
    </w:pPr>
    <w:rPr>
      <w:rFonts w:asciiTheme="minorHAnsi" w:eastAsiaTheme="minorHAnsi" w:hAnsiTheme="minorHAnsi" w:cstheme="minorBidi"/>
      <w:sz w:val="22"/>
      <w:szCs w:val="22"/>
      <w:lang w:val="es-ES"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3Car">
    <w:name w:val="Título 3 Car"/>
    <w:basedOn w:val="Fuentedeprrafopredeter"/>
    <w:link w:val="Ttulo3"/>
    <w:rsid w:val="00EB1D67"/>
    <w:rPr>
      <w:rFonts w:ascii="Arial" w:hAnsi="Arial" w:cs="Arial"/>
      <w:b/>
      <w:bCs/>
      <w:sz w:val="22"/>
      <w:szCs w:val="26"/>
      <w:lang w:val="es-ES" w:eastAsia="en-US"/>
    </w:rPr>
  </w:style>
  <w:style w:type="character" w:styleId="Textodelmarcadordeposicin">
    <w:name w:val="Placeholder Text"/>
    <w:basedOn w:val="Fuentedeprrafopredeter"/>
    <w:uiPriority w:val="99"/>
    <w:semiHidden/>
    <w:rsid w:val="00513766"/>
    <w:rPr>
      <w:color w:val="808080"/>
    </w:rPr>
  </w:style>
  <w:style w:type="character" w:styleId="nfasis">
    <w:name w:val="Emphasis"/>
    <w:basedOn w:val="Fuentedeprrafopredeter"/>
    <w:qFormat/>
    <w:rsid w:val="00254B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intranet/Transierra/uploads/sigdoc/pdf/reg/643_s2m02.02_rev._2024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tranet/Transierra/uploads/sigdoc/pdf/s2m02_rev2024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A595-6C3C-47A9-A560-48800B07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2659</Words>
  <Characters>14925</Characters>
  <Application>Microsoft Office Word</Application>
  <DocSecurity>0</DocSecurity>
  <Lines>124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Plantilla para Elaboración de Documentos</vt:lpstr>
      <vt:lpstr>Plantilla para Elaboración de Documentos</vt:lpstr>
    </vt:vector>
  </TitlesOfParts>
  <Manager>Paulo Uzín</Manager>
  <Company>Transierra S.A.</Company>
  <LinksUpToDate>false</LinksUpToDate>
  <CharactersWithSpaces>17549</CharactersWithSpaces>
  <SharedDoc>false</SharedDoc>
  <HLinks>
    <vt:vector size="138" baseType="variant">
      <vt:variant>
        <vt:i4>1703990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_Toc395276706</vt:lpwstr>
      </vt:variant>
      <vt:variant>
        <vt:i4>1703990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_Toc395276705</vt:lpwstr>
      </vt:variant>
      <vt:variant>
        <vt:i4>1703990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_Toc395276704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_Toc395276703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_Toc395276702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_Toc395276701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_Toc395276700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_Toc395276699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_Toc395276698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_Toc395276697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_Toc395276696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_Toc395276695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_Toc395276694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_Toc395276693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_Toc395276692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_Toc395276691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_Toc395276690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_Toc395276689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_Toc395276688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_Toc395276687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_Toc395276686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_Toc395276685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_Toc395276684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Elaboración de Documentos</dc:title>
  <dc:subject>Control de Documentos</dc:subject>
  <dc:creator>Silvia Auza Cortes</dc:creator>
  <cp:lastModifiedBy>Ricardo Perales</cp:lastModifiedBy>
  <cp:revision>4</cp:revision>
  <cp:lastPrinted>2025-07-25T15:16:00Z</cp:lastPrinted>
  <dcterms:created xsi:type="dcterms:W3CDTF">2025-07-25T15:11:00Z</dcterms:created>
  <dcterms:modified xsi:type="dcterms:W3CDTF">2025-07-25T15:17:00Z</dcterms:modified>
  <cp:category>Núcleo SIG</cp:category>
</cp:coreProperties>
</file>